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4DF4078F" w14:textId="77777777" w:rsidTr="00CD0901">
        <w:trPr>
          <w:trHeight w:val="620"/>
        </w:trPr>
        <w:tc>
          <w:tcPr>
            <w:tcW w:w="10800" w:type="dxa"/>
            <w:shd w:val="clear" w:color="auto" w:fill="0070C0"/>
            <w:vAlign w:val="center"/>
          </w:tcPr>
          <w:p w14:paraId="52B03BD4" w14:textId="72405CBE" w:rsidR="002A4AFA" w:rsidRPr="00250676" w:rsidRDefault="003474BE" w:rsidP="004117B3">
            <w:pPr>
              <w:pStyle w:val="TableTitle"/>
              <w:rPr>
                <w:sz w:val="50"/>
                <w:szCs w:val="50"/>
              </w:rPr>
            </w:pPr>
            <w:r w:rsidRPr="004117B3">
              <w:rPr>
                <w:sz w:val="40"/>
                <w:szCs w:val="50"/>
              </w:rPr>
              <w:t>BEAUX-ARTS (ART</w:t>
            </w:r>
            <w:r w:rsidR="002769FB" w:rsidRPr="004117B3">
              <w:rPr>
                <w:sz w:val="40"/>
                <w:szCs w:val="50"/>
              </w:rPr>
              <w:t>s Plastiques</w:t>
            </w:r>
            <w:r w:rsidRPr="004117B3">
              <w:rPr>
                <w:sz w:val="40"/>
                <w:szCs w:val="50"/>
              </w:rPr>
              <w:t>)</w:t>
            </w:r>
            <w:r w:rsidR="004117B3" w:rsidRPr="004117B3">
              <w:rPr>
                <w:sz w:val="40"/>
                <w:szCs w:val="50"/>
              </w:rPr>
              <w:t xml:space="preserve"> | </w:t>
            </w:r>
            <w:r w:rsidRPr="004117B3">
              <w:rPr>
                <w:sz w:val="40"/>
                <w:szCs w:val="50"/>
              </w:rPr>
              <w:t>PLAN DE LEÇON</w:t>
            </w:r>
            <w:r w:rsidR="002769FB" w:rsidRPr="004117B3">
              <w:rPr>
                <w:sz w:val="40"/>
                <w:szCs w:val="50"/>
              </w:rPr>
              <w:t xml:space="preserve"> | 3</w:t>
            </w:r>
            <w:r w:rsidR="002769FB" w:rsidRPr="004117B3">
              <w:rPr>
                <w:caps w:val="0"/>
                <w:sz w:val="40"/>
                <w:szCs w:val="50"/>
                <w:vertAlign w:val="superscript"/>
              </w:rPr>
              <w:t>e</w:t>
            </w:r>
            <w:r w:rsidR="00D66F4A" w:rsidRPr="004117B3">
              <w:rPr>
                <w:sz w:val="40"/>
                <w:szCs w:val="50"/>
              </w:rPr>
              <w:t> </w:t>
            </w:r>
            <w:r w:rsidR="002769FB" w:rsidRPr="004117B3">
              <w:rPr>
                <w:sz w:val="40"/>
                <w:szCs w:val="50"/>
              </w:rPr>
              <w:t>ANNÉE</w:t>
            </w:r>
          </w:p>
        </w:tc>
      </w:tr>
      <w:tr w:rsidR="002A4AFA" w:rsidRPr="00250676" w14:paraId="146CAFEC" w14:textId="77777777" w:rsidTr="00CD0901">
        <w:trPr>
          <w:trHeight w:val="58"/>
        </w:trPr>
        <w:tc>
          <w:tcPr>
            <w:tcW w:w="10800" w:type="dxa"/>
            <w:shd w:val="clear" w:color="auto" w:fill="auto"/>
            <w:vAlign w:val="center"/>
          </w:tcPr>
          <w:p w14:paraId="7E32FD01" w14:textId="716F9CCD" w:rsidR="00BE1240" w:rsidRDefault="00BE1240" w:rsidP="00BE1240">
            <w:pPr>
              <w:spacing w:after="120"/>
              <w:rPr>
                <w:rFonts w:ascii="Arial" w:hAnsi="Arial" w:cs="Arial"/>
                <w:sz w:val="20"/>
                <w:szCs w:val="20"/>
              </w:rPr>
            </w:pPr>
            <w:r>
              <w:rPr>
                <w:rFonts w:ascii="Arial" w:hAnsi="Arial" w:cs="Arial"/>
                <w:sz w:val="20"/>
                <w:szCs w:val="20"/>
              </w:rPr>
              <w:t xml:space="preserve">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w:t>
            </w:r>
            <w:r w:rsidR="0048170F">
              <w:rPr>
                <w:rFonts w:ascii="Arial" w:hAnsi="Arial" w:cs="Arial"/>
                <w:sz w:val="20"/>
                <w:szCs w:val="20"/>
              </w:rPr>
              <w:t>des b</w:t>
            </w:r>
            <w:r w:rsidR="00DD78E2">
              <w:rPr>
                <w:rFonts w:ascii="Arial" w:hAnsi="Arial" w:cs="Arial"/>
                <w:sz w:val="20"/>
                <w:szCs w:val="20"/>
              </w:rPr>
              <w:t>eaux-arts</w:t>
            </w:r>
            <w:r>
              <w:rPr>
                <w:rFonts w:ascii="Arial" w:hAnsi="Arial" w:cs="Arial"/>
                <w:sz w:val="20"/>
                <w:szCs w:val="20"/>
              </w:rPr>
              <w:t xml:space="preserve"> de l’Alberta pour les élèves de la 1</w:t>
            </w:r>
            <w:r>
              <w:rPr>
                <w:rFonts w:ascii="Arial" w:hAnsi="Arial" w:cs="Arial"/>
                <w:sz w:val="20"/>
                <w:szCs w:val="20"/>
                <w:vertAlign w:val="superscript"/>
              </w:rPr>
              <w:t>re</w:t>
            </w:r>
            <w:r>
              <w:rPr>
                <w:rFonts w:ascii="Arial" w:hAnsi="Arial" w:cs="Arial"/>
                <w:sz w:val="20"/>
                <w:szCs w:val="20"/>
              </w:rPr>
              <w:t xml:space="preserve"> à la 9</w:t>
            </w:r>
            <w:r>
              <w:rPr>
                <w:rFonts w:ascii="Arial" w:hAnsi="Arial" w:cs="Arial"/>
                <w:sz w:val="20"/>
                <w:szCs w:val="20"/>
                <w:vertAlign w:val="superscript"/>
              </w:rPr>
              <w:t>e</w:t>
            </w:r>
            <w:r>
              <w:rPr>
                <w:rFonts w:ascii="Arial" w:hAnsi="Arial" w:cs="Arial"/>
                <w:sz w:val="20"/>
                <w:szCs w:val="20"/>
              </w:rPr>
              <w:t> année.</w:t>
            </w:r>
          </w:p>
          <w:p w14:paraId="0521035B" w14:textId="77777777" w:rsidR="00BE1240" w:rsidRDefault="00BE1240" w:rsidP="00BE1240">
            <w:pPr>
              <w:rPr>
                <w:rFonts w:ascii="Arial" w:hAnsi="Arial" w:cs="Arial"/>
                <w:sz w:val="20"/>
                <w:szCs w:val="20"/>
              </w:rPr>
            </w:pPr>
            <w:r>
              <w:rPr>
                <w:rFonts w:ascii="Arial" w:hAnsi="Arial" w:cs="Arial"/>
                <w:sz w:val="20"/>
                <w:szCs w:val="20"/>
              </w:rPr>
              <w:t>Chaque échantillon de plan de leçon inclut un ou des contenus ou contextes liés à un ou à plusieurs des aspects suivants de l’éducation pour la réconciliation :</w:t>
            </w:r>
          </w:p>
          <w:p w14:paraId="5E8A746D" w14:textId="77777777" w:rsidR="00BE1240" w:rsidRDefault="00BE1240" w:rsidP="00BE1240">
            <w:pPr>
              <w:pStyle w:val="ListParagraph"/>
              <w:numPr>
                <w:ilvl w:val="0"/>
                <w:numId w:val="20"/>
              </w:numPr>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00A1668C" w14:textId="77777777" w:rsidR="00BE1240" w:rsidRDefault="00BE1240" w:rsidP="00BE1240">
            <w:pPr>
              <w:pStyle w:val="ListParagraph"/>
              <w:numPr>
                <w:ilvl w:val="0"/>
                <w:numId w:val="20"/>
              </w:numPr>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compréhension de l’esprit et de l’intention des traités;</w:t>
            </w:r>
          </w:p>
          <w:p w14:paraId="4AE7C062" w14:textId="77777777" w:rsidR="00BE1240" w:rsidRDefault="00BE1240" w:rsidP="00BE1240">
            <w:pPr>
              <w:pStyle w:val="ListParagraph"/>
              <w:numPr>
                <w:ilvl w:val="0"/>
                <w:numId w:val="20"/>
              </w:numPr>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expériences vécues dans les pensionnats et la résilience.</w:t>
            </w:r>
          </w:p>
          <w:p w14:paraId="6E9CE792" w14:textId="4651EDCD" w:rsidR="00582EE3" w:rsidRPr="00BE1240" w:rsidRDefault="00BE1240" w:rsidP="00BE1240">
            <w:pPr>
              <w:pStyle w:val="Tabletext"/>
              <w:spacing w:before="240" w:after="60"/>
              <w:rPr>
                <w:szCs w:val="20"/>
                <w:lang w:val="fr-CA"/>
              </w:rPr>
            </w:pPr>
            <w:r w:rsidRPr="00BE1240">
              <w:rPr>
                <w:rFonts w:cs="Arial"/>
                <w:szCs w:val="20"/>
                <w:lang w:val="fr-CA"/>
              </w:rPr>
              <w:t xml:space="preserve">De l’information et des liens pertinents aux ressources </w:t>
            </w:r>
            <w:proofErr w:type="spellStart"/>
            <w:r w:rsidR="00691B48">
              <w:rPr>
                <w:rFonts w:cs="Arial"/>
                <w:i/>
                <w:szCs w:val="20"/>
                <w:lang w:val="fr-CA"/>
              </w:rPr>
              <w:t>Guiding</w:t>
            </w:r>
            <w:proofErr w:type="spellEnd"/>
            <w:r w:rsidR="00691B48">
              <w:rPr>
                <w:rFonts w:cs="Arial"/>
                <w:i/>
                <w:szCs w:val="20"/>
                <w:lang w:val="fr-CA"/>
              </w:rPr>
              <w:t xml:space="preserve"> </w:t>
            </w:r>
            <w:proofErr w:type="spellStart"/>
            <w:r w:rsidR="00691B48">
              <w:rPr>
                <w:rFonts w:cs="Arial"/>
                <w:i/>
                <w:szCs w:val="20"/>
                <w:lang w:val="fr-CA"/>
              </w:rPr>
              <w:t>Voices</w:t>
            </w:r>
            <w:proofErr w:type="spellEnd"/>
            <w:r w:rsidR="00691B48">
              <w:rPr>
                <w:rFonts w:cs="Arial"/>
                <w:i/>
                <w:szCs w:val="20"/>
                <w:lang w:val="fr-CA"/>
              </w:rPr>
              <w:t>: A C</w:t>
            </w:r>
            <w:r w:rsidRPr="00BE1240">
              <w:rPr>
                <w:rFonts w:cs="Arial"/>
                <w:i/>
                <w:szCs w:val="20"/>
                <w:lang w:val="fr-CA"/>
              </w:rPr>
              <w:t xml:space="preserve">urriculum </w:t>
            </w:r>
            <w:proofErr w:type="spellStart"/>
            <w:r w:rsidRPr="00BE1240">
              <w:rPr>
                <w:rFonts w:cs="Arial"/>
                <w:i/>
                <w:szCs w:val="20"/>
                <w:lang w:val="fr-CA"/>
              </w:rPr>
              <w:t>Development</w:t>
            </w:r>
            <w:proofErr w:type="spellEnd"/>
            <w:r w:rsidRPr="00BE1240">
              <w:rPr>
                <w:rFonts w:cs="Arial"/>
                <w:i/>
                <w:szCs w:val="20"/>
                <w:lang w:val="fr-CA"/>
              </w:rPr>
              <w:t xml:space="preserve"> </w:t>
            </w:r>
            <w:proofErr w:type="spellStart"/>
            <w:r w:rsidRPr="00BE1240">
              <w:rPr>
                <w:rFonts w:cs="Arial"/>
                <w:i/>
                <w:szCs w:val="20"/>
                <w:lang w:val="fr-CA"/>
              </w:rPr>
              <w:t>Tool</w:t>
            </w:r>
            <w:proofErr w:type="spellEnd"/>
            <w:r w:rsidRPr="00BE1240">
              <w:rPr>
                <w:rFonts w:cs="Arial"/>
                <w:i/>
                <w:szCs w:val="20"/>
                <w:lang w:val="fr-CA"/>
              </w:rPr>
              <w:t xml:space="preserve"> for Inclusion of First Nations, Métis and Inuit Perspectives </w:t>
            </w:r>
            <w:proofErr w:type="spellStart"/>
            <w:r w:rsidRPr="00BE1240">
              <w:rPr>
                <w:rFonts w:cs="Arial"/>
                <w:i/>
                <w:szCs w:val="20"/>
                <w:lang w:val="fr-CA"/>
              </w:rPr>
              <w:t>Throughout</w:t>
            </w:r>
            <w:proofErr w:type="spellEnd"/>
            <w:r w:rsidRPr="00BE1240">
              <w:rPr>
                <w:rFonts w:cs="Arial"/>
                <w:i/>
                <w:szCs w:val="20"/>
                <w:lang w:val="fr-CA"/>
              </w:rPr>
              <w:t xml:space="preserve"> Curriculum</w:t>
            </w:r>
            <w:r w:rsidRPr="00BE1240">
              <w:rPr>
                <w:rFonts w:cs="Arial"/>
                <w:szCs w:val="20"/>
                <w:lang w:val="fr-CA"/>
              </w:rPr>
              <w:t xml:space="preserve"> (en anglais seulement) et </w:t>
            </w:r>
            <w:proofErr w:type="spellStart"/>
            <w:r w:rsidRPr="00BE1240">
              <w:rPr>
                <w:rFonts w:cs="Arial"/>
                <w:i/>
                <w:iCs/>
                <w:szCs w:val="20"/>
                <w:lang w:val="fr-CA"/>
              </w:rPr>
              <w:t>Walking</w:t>
            </w:r>
            <w:proofErr w:type="spellEnd"/>
            <w:r w:rsidRPr="00BE1240">
              <w:rPr>
                <w:rFonts w:cs="Arial"/>
                <w:i/>
                <w:iCs/>
                <w:szCs w:val="20"/>
                <w:lang w:val="fr-CA"/>
              </w:rPr>
              <w:t xml:space="preserve"> </w:t>
            </w:r>
            <w:proofErr w:type="spellStart"/>
            <w:r w:rsidRPr="00BE1240">
              <w:rPr>
                <w:rFonts w:cs="Arial"/>
                <w:i/>
                <w:iCs/>
                <w:szCs w:val="20"/>
                <w:lang w:val="fr-CA"/>
              </w:rPr>
              <w:t>Together</w:t>
            </w:r>
            <w:proofErr w:type="spellEnd"/>
            <w:r w:rsidRPr="00BE1240">
              <w:rPr>
                <w:rFonts w:cs="Arial"/>
                <w:i/>
                <w:iCs/>
                <w:szCs w:val="20"/>
                <w:lang w:val="fr-CA"/>
              </w:rPr>
              <w:t xml:space="preserve">: First Nations, Métis and Inuit Perspectives in Curriculum </w:t>
            </w:r>
            <w:r w:rsidRPr="00BE1240">
              <w:rPr>
                <w:rFonts w:cs="Arial"/>
                <w:iCs/>
                <w:szCs w:val="20"/>
                <w:lang w:val="fr-CA"/>
              </w:rPr>
              <w:t>(en anglais seulement)</w:t>
            </w:r>
            <w:r w:rsidRPr="00BE1240">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250676" w14:paraId="765734C0" w14:textId="77777777" w:rsidTr="00053412">
        <w:trPr>
          <w:trHeight w:val="58"/>
        </w:trPr>
        <w:tc>
          <w:tcPr>
            <w:tcW w:w="10800" w:type="dxa"/>
            <w:tcBorders>
              <w:bottom w:val="single" w:sz="8" w:space="0" w:color="0070C0"/>
            </w:tcBorders>
            <w:shd w:val="clear" w:color="auto" w:fill="0070C0"/>
            <w:vAlign w:val="center"/>
          </w:tcPr>
          <w:p w14:paraId="28A5A928" w14:textId="6895D54F" w:rsidR="002A4AFA" w:rsidRPr="00250676" w:rsidRDefault="00210685" w:rsidP="0042362E">
            <w:pPr>
              <w:tabs>
                <w:tab w:val="left" w:pos="3345"/>
              </w:tabs>
              <w:rPr>
                <w:rFonts w:cs="Arial"/>
              </w:rPr>
            </w:pPr>
            <w:r>
              <w:rPr>
                <w:rFonts w:ascii="Arial" w:hAnsi="Arial" w:cs="Arial"/>
                <w:color w:val="FFFFFF" w:themeColor="background1"/>
                <w:sz w:val="24"/>
              </w:rPr>
              <w:t xml:space="preserve">Éducation pour la réconciliation : Perspectives </w:t>
            </w:r>
            <w:r w:rsidR="002B6284">
              <w:rPr>
                <w:rFonts w:ascii="Arial" w:hAnsi="Arial" w:cs="Arial"/>
                <w:color w:val="FFFFFF" w:themeColor="background1"/>
                <w:sz w:val="24"/>
              </w:rPr>
              <w:t>–</w:t>
            </w:r>
            <w:r>
              <w:rPr>
                <w:rFonts w:ascii="Arial" w:hAnsi="Arial" w:cs="Arial"/>
                <w:color w:val="FFFFFF" w:themeColor="background1"/>
                <w:sz w:val="24"/>
              </w:rPr>
              <w:t xml:space="preserve"> Parenté</w:t>
            </w:r>
          </w:p>
        </w:tc>
      </w:tr>
      <w:tr w:rsidR="00BD3E71" w:rsidRPr="00250676" w14:paraId="52A6D520" w14:textId="77777777" w:rsidTr="00053412">
        <w:trPr>
          <w:trHeight w:val="58"/>
        </w:trPr>
        <w:tc>
          <w:tcPr>
            <w:tcW w:w="10800" w:type="dxa"/>
            <w:tcBorders>
              <w:top w:val="single" w:sz="8" w:space="0" w:color="0070C0"/>
              <w:bottom w:val="single" w:sz="8" w:space="0" w:color="0070C0"/>
            </w:tcBorders>
            <w:shd w:val="clear" w:color="auto" w:fill="auto"/>
            <w:vAlign w:val="center"/>
          </w:tcPr>
          <w:p w14:paraId="0A8FA60F" w14:textId="1EB5185A" w:rsidR="00BD3E71" w:rsidRPr="008B50E6" w:rsidRDefault="00BD3E71" w:rsidP="0069101E">
            <w:pPr>
              <w:spacing w:before="60"/>
              <w:rPr>
                <w:rFonts w:ascii="Arial" w:hAnsi="Arial" w:cs="Arial"/>
                <w:b/>
                <w:color w:val="0070C0"/>
                <w:sz w:val="24"/>
              </w:rPr>
            </w:pPr>
            <w:r>
              <w:rPr>
                <w:rFonts w:ascii="Arial" w:hAnsi="Arial" w:cs="Arial"/>
                <w:b/>
                <w:bCs/>
                <w:color w:val="0070C0"/>
                <w:sz w:val="24"/>
              </w:rPr>
              <w:t xml:space="preserve">Résultats </w:t>
            </w:r>
            <w:r w:rsidR="0069101E">
              <w:rPr>
                <w:rFonts w:ascii="Arial" w:hAnsi="Arial" w:cs="Arial"/>
                <w:b/>
                <w:bCs/>
                <w:color w:val="0070C0"/>
                <w:sz w:val="24"/>
              </w:rPr>
              <w:t xml:space="preserve">d’apprentissage </w:t>
            </w:r>
            <w:r>
              <w:rPr>
                <w:rFonts w:ascii="Arial" w:hAnsi="Arial" w:cs="Arial"/>
                <w:b/>
                <w:bCs/>
                <w:color w:val="0070C0"/>
                <w:sz w:val="24"/>
              </w:rPr>
              <w:t>du programme d</w:t>
            </w:r>
            <w:r w:rsidR="00D66F4A">
              <w:rPr>
                <w:rFonts w:ascii="Arial" w:hAnsi="Arial" w:cs="Arial"/>
                <w:b/>
                <w:bCs/>
                <w:color w:val="0070C0"/>
                <w:sz w:val="24"/>
              </w:rPr>
              <w:t>’</w:t>
            </w:r>
            <w:r>
              <w:rPr>
                <w:rFonts w:ascii="Arial" w:hAnsi="Arial" w:cs="Arial"/>
                <w:b/>
                <w:bCs/>
                <w:color w:val="0070C0"/>
                <w:sz w:val="24"/>
              </w:rPr>
              <w:t>études</w:t>
            </w:r>
          </w:p>
          <w:p w14:paraId="43E24E1D" w14:textId="77777777" w:rsidR="00AC6BB0" w:rsidRPr="00DE289C" w:rsidRDefault="0042362E" w:rsidP="00053412">
            <w:pPr>
              <w:pStyle w:val="Title2"/>
              <w:spacing w:after="0"/>
              <w:rPr>
                <w:sz w:val="20"/>
                <w:szCs w:val="20"/>
                <w:lang w:val="fr-CA"/>
              </w:rPr>
            </w:pPr>
            <w:r w:rsidRPr="00DE289C">
              <w:rPr>
                <w:bCs/>
                <w:sz w:val="20"/>
                <w:szCs w:val="20"/>
                <w:lang w:val="fr-CA"/>
              </w:rPr>
              <w:t>Expression</w:t>
            </w:r>
          </w:p>
          <w:p w14:paraId="3F927662" w14:textId="0DCA31CA" w:rsidR="002769FB" w:rsidRDefault="00380841" w:rsidP="00053412">
            <w:pPr>
              <w:pStyle w:val="Title3"/>
              <w:spacing w:after="0"/>
              <w:rPr>
                <w:rFonts w:ascii="Arial" w:hAnsi="Arial" w:cs="Arial"/>
                <w:b w:val="0"/>
                <w:sz w:val="20"/>
                <w:szCs w:val="20"/>
                <w:lang w:val="fr-CA"/>
              </w:rPr>
            </w:pPr>
            <w:r>
              <w:rPr>
                <w:rFonts w:ascii="Arial" w:hAnsi="Arial" w:cs="Arial"/>
                <w:b w:val="0"/>
                <w:sz w:val="20"/>
                <w:szCs w:val="20"/>
                <w:lang w:val="fr-CA"/>
              </w:rPr>
              <w:t>Dixième composante</w:t>
            </w:r>
            <w:r w:rsidR="002A112F">
              <w:rPr>
                <w:rFonts w:ascii="Arial" w:hAnsi="Arial" w:cs="Arial"/>
                <w:b w:val="0"/>
                <w:sz w:val="20"/>
                <w:szCs w:val="20"/>
                <w:lang w:val="fr-CA"/>
              </w:rPr>
              <w:t xml:space="preserve"> </w:t>
            </w:r>
            <w:r w:rsidR="0073221A">
              <w:rPr>
                <w:rFonts w:ascii="Arial" w:hAnsi="Arial" w:cs="Arial"/>
                <w:b w:val="0"/>
                <w:sz w:val="20"/>
                <w:szCs w:val="20"/>
                <w:lang w:val="fr-CA"/>
              </w:rPr>
              <w:t xml:space="preserve">– </w:t>
            </w:r>
            <w:r w:rsidR="002A112F">
              <w:rPr>
                <w:rFonts w:ascii="Arial" w:hAnsi="Arial" w:cs="Arial"/>
                <w:b w:val="0"/>
                <w:sz w:val="20"/>
                <w:szCs w:val="20"/>
                <w:lang w:val="fr-CA"/>
              </w:rPr>
              <w:t>(i) But :</w:t>
            </w:r>
          </w:p>
          <w:p w14:paraId="20E4C676" w14:textId="2F039664" w:rsidR="00A9576C" w:rsidRDefault="00A9576C" w:rsidP="00053412">
            <w:pPr>
              <w:pStyle w:val="Title3"/>
              <w:spacing w:after="0"/>
              <w:rPr>
                <w:rFonts w:ascii="Arial" w:hAnsi="Arial" w:cs="Arial"/>
                <w:b w:val="0"/>
                <w:sz w:val="20"/>
                <w:szCs w:val="20"/>
                <w:lang w:val="fr-CA"/>
              </w:rPr>
            </w:pPr>
            <w:r>
              <w:rPr>
                <w:rFonts w:ascii="Arial" w:hAnsi="Arial" w:cs="Arial"/>
                <w:b w:val="0"/>
                <w:sz w:val="20"/>
                <w:szCs w:val="20"/>
                <w:lang w:val="fr-CA"/>
              </w:rPr>
              <w:t>Les élèves vont :</w:t>
            </w:r>
          </w:p>
          <w:p w14:paraId="5BDB7F02" w14:textId="34CC36CE" w:rsidR="00AC6BB0" w:rsidRPr="002B6284" w:rsidRDefault="00380841" w:rsidP="00053412">
            <w:pPr>
              <w:pStyle w:val="Title3"/>
              <w:spacing w:after="0"/>
              <w:rPr>
                <w:rFonts w:ascii="Arial" w:hAnsi="Arial" w:cs="Arial"/>
                <w:sz w:val="20"/>
                <w:szCs w:val="20"/>
                <w:lang w:val="fr-CA"/>
              </w:rPr>
            </w:pPr>
            <w:r>
              <w:rPr>
                <w:rFonts w:ascii="Arial" w:hAnsi="Arial" w:cs="Arial"/>
                <w:b w:val="0"/>
                <w:sz w:val="20"/>
                <w:szCs w:val="20"/>
                <w:lang w:val="fr-CA"/>
              </w:rPr>
              <w:t>2</w:t>
            </w:r>
            <w:r w:rsidR="002769FB">
              <w:rPr>
                <w:rFonts w:ascii="Arial" w:hAnsi="Arial" w:cs="Arial"/>
                <w:b w:val="0"/>
                <w:sz w:val="20"/>
                <w:szCs w:val="20"/>
                <w:lang w:val="fr-CA"/>
              </w:rPr>
              <w:t>. I</w:t>
            </w:r>
            <w:r w:rsidR="00AC6BB0">
              <w:rPr>
                <w:rFonts w:ascii="Arial" w:hAnsi="Arial" w:cs="Arial"/>
                <w:b w:val="0"/>
                <w:sz w:val="20"/>
                <w:szCs w:val="20"/>
                <w:lang w:val="fr-CA"/>
              </w:rPr>
              <w:t>llustrer ou raconter une histoire.</w:t>
            </w:r>
            <w:r w:rsidR="00AC6BB0">
              <w:rPr>
                <w:rFonts w:ascii="Arial" w:hAnsi="Arial" w:cs="Arial"/>
                <w:bCs/>
                <w:sz w:val="20"/>
                <w:szCs w:val="20"/>
                <w:lang w:val="fr-CA"/>
              </w:rPr>
              <w:t xml:space="preserve"> </w:t>
            </w:r>
          </w:p>
          <w:p w14:paraId="0EA44CB7" w14:textId="69B3A959" w:rsidR="0042362E" w:rsidRPr="002B6284" w:rsidRDefault="0042362E" w:rsidP="00FD5D12">
            <w:pPr>
              <w:pStyle w:val="BodyText1"/>
              <w:numPr>
                <w:ilvl w:val="0"/>
                <w:numId w:val="14"/>
              </w:numPr>
              <w:ind w:left="723"/>
              <w:rPr>
                <w:rFonts w:ascii="Arial" w:hAnsi="Arial" w:cs="Arial"/>
                <w:sz w:val="20"/>
                <w:szCs w:val="20"/>
                <w:lang w:val="fr-CA"/>
              </w:rPr>
            </w:pPr>
            <w:r>
              <w:rPr>
                <w:rFonts w:ascii="Arial" w:hAnsi="Arial" w:cs="Arial"/>
                <w:sz w:val="20"/>
                <w:szCs w:val="20"/>
                <w:lang w:val="fr-CA"/>
              </w:rPr>
              <w:t>Un</w:t>
            </w:r>
            <w:r w:rsidR="002769FB">
              <w:rPr>
                <w:rFonts w:ascii="Arial" w:hAnsi="Arial" w:cs="Arial"/>
                <w:sz w:val="20"/>
                <w:szCs w:val="20"/>
                <w:lang w:val="fr-CA"/>
              </w:rPr>
              <w:t>e</w:t>
            </w:r>
            <w:r>
              <w:rPr>
                <w:rFonts w:ascii="Arial" w:hAnsi="Arial" w:cs="Arial"/>
                <w:sz w:val="20"/>
                <w:szCs w:val="20"/>
                <w:lang w:val="fr-CA"/>
              </w:rPr>
              <w:t xml:space="preserve"> </w:t>
            </w:r>
            <w:r w:rsidR="00FA708A">
              <w:rPr>
                <w:rFonts w:ascii="Arial" w:hAnsi="Arial" w:cs="Arial"/>
                <w:sz w:val="20"/>
                <w:szCs w:val="20"/>
                <w:lang w:val="fr-CA"/>
              </w:rPr>
              <w:t xml:space="preserve">histoire </w:t>
            </w:r>
            <w:r>
              <w:rPr>
                <w:rFonts w:ascii="Arial" w:hAnsi="Arial" w:cs="Arial"/>
                <w:sz w:val="20"/>
                <w:szCs w:val="20"/>
                <w:lang w:val="fr-CA"/>
              </w:rPr>
              <w:t>peut être raconté</w:t>
            </w:r>
            <w:r w:rsidR="00FA708A">
              <w:rPr>
                <w:rFonts w:ascii="Arial" w:hAnsi="Arial" w:cs="Arial"/>
                <w:sz w:val="20"/>
                <w:szCs w:val="20"/>
                <w:lang w:val="fr-CA"/>
              </w:rPr>
              <w:t>e</w:t>
            </w:r>
            <w:r>
              <w:rPr>
                <w:rFonts w:ascii="Arial" w:hAnsi="Arial" w:cs="Arial"/>
                <w:sz w:val="20"/>
                <w:szCs w:val="20"/>
                <w:lang w:val="fr-CA"/>
              </w:rPr>
              <w:t xml:space="preserve"> </w:t>
            </w:r>
            <w:r w:rsidR="002769FB">
              <w:rPr>
                <w:rFonts w:ascii="Arial" w:hAnsi="Arial" w:cs="Arial"/>
                <w:sz w:val="20"/>
                <w:szCs w:val="20"/>
                <w:lang w:val="fr-CA"/>
              </w:rPr>
              <w:t xml:space="preserve">à nouveau </w:t>
            </w:r>
            <w:r>
              <w:rPr>
                <w:rFonts w:ascii="Arial" w:hAnsi="Arial" w:cs="Arial"/>
                <w:sz w:val="20"/>
                <w:szCs w:val="20"/>
                <w:lang w:val="fr-CA"/>
              </w:rPr>
              <w:t>ou interprété</w:t>
            </w:r>
            <w:r w:rsidR="00FA708A">
              <w:rPr>
                <w:rFonts w:ascii="Arial" w:hAnsi="Arial" w:cs="Arial"/>
                <w:sz w:val="20"/>
                <w:szCs w:val="20"/>
                <w:lang w:val="fr-CA"/>
              </w:rPr>
              <w:t>e</w:t>
            </w:r>
            <w:r>
              <w:rPr>
                <w:rFonts w:ascii="Arial" w:hAnsi="Arial" w:cs="Arial"/>
                <w:sz w:val="20"/>
                <w:szCs w:val="20"/>
                <w:lang w:val="fr-CA"/>
              </w:rPr>
              <w:t xml:space="preserve"> visuellement.</w:t>
            </w:r>
          </w:p>
          <w:p w14:paraId="501FCBEA" w14:textId="77777777" w:rsidR="0042362E" w:rsidRPr="002B6284" w:rsidRDefault="0042362E" w:rsidP="00FD5D12">
            <w:pPr>
              <w:pStyle w:val="BodyText1"/>
              <w:numPr>
                <w:ilvl w:val="0"/>
                <w:numId w:val="14"/>
              </w:numPr>
              <w:ind w:left="723"/>
              <w:rPr>
                <w:rFonts w:ascii="Arial" w:hAnsi="Arial" w:cs="Arial"/>
                <w:sz w:val="20"/>
                <w:szCs w:val="20"/>
                <w:lang w:val="fr-CA"/>
              </w:rPr>
            </w:pPr>
            <w:r>
              <w:rPr>
                <w:rFonts w:ascii="Arial" w:hAnsi="Arial" w:cs="Arial"/>
                <w:sz w:val="20"/>
                <w:szCs w:val="20"/>
                <w:lang w:val="fr-CA"/>
              </w:rPr>
              <w:t xml:space="preserve">Une histoire originale peut être créée visuellement. </w:t>
            </w:r>
          </w:p>
          <w:p w14:paraId="6EDEBC20" w14:textId="4ED27E51" w:rsidR="00AC6BB0" w:rsidRPr="002B6284" w:rsidRDefault="002769FB" w:rsidP="00FD5D12">
            <w:pPr>
              <w:pStyle w:val="BodyText1"/>
              <w:numPr>
                <w:ilvl w:val="0"/>
                <w:numId w:val="14"/>
              </w:numPr>
              <w:ind w:left="723"/>
              <w:rPr>
                <w:rFonts w:ascii="Arial" w:hAnsi="Arial" w:cs="Arial"/>
                <w:sz w:val="20"/>
                <w:szCs w:val="20"/>
                <w:lang w:val="fr-CA"/>
              </w:rPr>
            </w:pPr>
            <w:r>
              <w:rPr>
                <w:rFonts w:ascii="Arial" w:hAnsi="Arial" w:cs="Arial"/>
                <w:sz w:val="20"/>
                <w:szCs w:val="20"/>
                <w:lang w:val="fr-CA"/>
              </w:rPr>
              <w:t>Du</w:t>
            </w:r>
            <w:r w:rsidR="0042362E">
              <w:rPr>
                <w:rFonts w:ascii="Arial" w:hAnsi="Arial" w:cs="Arial"/>
                <w:sz w:val="20"/>
                <w:szCs w:val="20"/>
                <w:lang w:val="fr-CA"/>
              </w:rPr>
              <w:t xml:space="preserve"> matériel </w:t>
            </w:r>
            <w:r>
              <w:rPr>
                <w:rFonts w:ascii="Arial" w:hAnsi="Arial" w:cs="Arial"/>
                <w:sz w:val="20"/>
                <w:szCs w:val="20"/>
                <w:lang w:val="fr-CA"/>
              </w:rPr>
              <w:t>tiré</w:t>
            </w:r>
            <w:r w:rsidR="0042362E">
              <w:rPr>
                <w:rFonts w:ascii="Arial" w:hAnsi="Arial" w:cs="Arial"/>
                <w:sz w:val="20"/>
                <w:szCs w:val="20"/>
                <w:lang w:val="fr-CA"/>
              </w:rPr>
              <w:t xml:space="preserve"> de n</w:t>
            </w:r>
            <w:r w:rsidR="00D66F4A">
              <w:rPr>
                <w:rFonts w:ascii="Arial" w:hAnsi="Arial" w:cs="Arial"/>
                <w:sz w:val="20"/>
                <w:szCs w:val="20"/>
                <w:lang w:val="fr-CA"/>
              </w:rPr>
              <w:t>’</w:t>
            </w:r>
            <w:r w:rsidR="0042362E">
              <w:rPr>
                <w:rFonts w:ascii="Arial" w:hAnsi="Arial" w:cs="Arial"/>
                <w:sz w:val="20"/>
                <w:szCs w:val="20"/>
                <w:lang w:val="fr-CA"/>
              </w:rPr>
              <w:t>importe quelle discipline peut être illustré visuellement.</w:t>
            </w:r>
          </w:p>
          <w:p w14:paraId="71E41BF2" w14:textId="59D71798" w:rsidR="0042362E" w:rsidRPr="002B6284" w:rsidRDefault="00893324" w:rsidP="0042362E">
            <w:pPr>
              <w:pStyle w:val="Title3"/>
              <w:spacing w:before="60" w:after="0"/>
              <w:rPr>
                <w:rFonts w:ascii="Arial" w:hAnsi="Arial" w:cs="Arial"/>
                <w:sz w:val="20"/>
                <w:szCs w:val="20"/>
                <w:lang w:val="fr-CA"/>
              </w:rPr>
            </w:pPr>
            <w:r>
              <w:rPr>
                <w:rFonts w:ascii="Arial" w:hAnsi="Arial" w:cs="Arial"/>
                <w:b w:val="0"/>
                <w:sz w:val="20"/>
                <w:szCs w:val="20"/>
                <w:lang w:val="fr-CA"/>
              </w:rPr>
              <w:t>4</w:t>
            </w:r>
            <w:r w:rsidR="002769FB">
              <w:rPr>
                <w:rFonts w:ascii="Arial" w:hAnsi="Arial" w:cs="Arial"/>
                <w:b w:val="0"/>
                <w:sz w:val="20"/>
                <w:szCs w:val="20"/>
                <w:lang w:val="fr-CA"/>
              </w:rPr>
              <w:t>.</w:t>
            </w:r>
            <w:r>
              <w:rPr>
                <w:rFonts w:ascii="Arial" w:hAnsi="Arial" w:cs="Arial"/>
                <w:b w:val="0"/>
                <w:sz w:val="20"/>
                <w:szCs w:val="20"/>
                <w:lang w:val="fr-CA"/>
              </w:rPr>
              <w:t xml:space="preserve"> </w:t>
            </w:r>
            <w:r w:rsidR="002769FB">
              <w:rPr>
                <w:rFonts w:ascii="Arial" w:hAnsi="Arial" w:cs="Arial"/>
                <w:b w:val="0"/>
                <w:sz w:val="20"/>
                <w:szCs w:val="20"/>
                <w:lang w:val="fr-CA"/>
              </w:rPr>
              <w:t>E</w:t>
            </w:r>
            <w:r w:rsidR="0042362E">
              <w:rPr>
                <w:rFonts w:ascii="Arial" w:hAnsi="Arial" w:cs="Arial"/>
                <w:b w:val="0"/>
                <w:sz w:val="20"/>
                <w:szCs w:val="20"/>
                <w:lang w:val="fr-CA"/>
              </w:rPr>
              <w:t>xprime</w:t>
            </w:r>
            <w:r w:rsidR="002769FB">
              <w:rPr>
                <w:rFonts w:ascii="Arial" w:hAnsi="Arial" w:cs="Arial"/>
                <w:b w:val="0"/>
                <w:sz w:val="20"/>
                <w:szCs w:val="20"/>
                <w:lang w:val="fr-CA"/>
              </w:rPr>
              <w:t>r</w:t>
            </w:r>
            <w:r w:rsidR="0042362E">
              <w:rPr>
                <w:rFonts w:ascii="Arial" w:hAnsi="Arial" w:cs="Arial"/>
                <w:b w:val="0"/>
                <w:sz w:val="20"/>
                <w:szCs w:val="20"/>
                <w:lang w:val="fr-CA"/>
              </w:rPr>
              <w:t xml:space="preserve"> un sentiment ou un message.</w:t>
            </w:r>
            <w:r w:rsidR="0042362E">
              <w:rPr>
                <w:rFonts w:ascii="Arial" w:hAnsi="Arial" w:cs="Arial"/>
                <w:bCs/>
                <w:sz w:val="20"/>
                <w:szCs w:val="20"/>
                <w:lang w:val="fr-CA"/>
              </w:rPr>
              <w:t xml:space="preserve"> </w:t>
            </w:r>
          </w:p>
          <w:p w14:paraId="57110AB9" w14:textId="77777777" w:rsidR="0042362E" w:rsidRPr="002B6284" w:rsidRDefault="0042362E" w:rsidP="00380841">
            <w:pPr>
              <w:pStyle w:val="BodyText1"/>
              <w:numPr>
                <w:ilvl w:val="0"/>
                <w:numId w:val="19"/>
              </w:numPr>
              <w:rPr>
                <w:rFonts w:ascii="Arial" w:hAnsi="Arial" w:cs="Arial"/>
                <w:sz w:val="20"/>
                <w:szCs w:val="20"/>
                <w:lang w:val="fr-CA"/>
              </w:rPr>
            </w:pPr>
            <w:r>
              <w:rPr>
                <w:rFonts w:ascii="Arial" w:hAnsi="Arial" w:cs="Arial"/>
                <w:sz w:val="20"/>
                <w:szCs w:val="20"/>
                <w:lang w:val="fr-CA"/>
              </w:rPr>
              <w:t xml:space="preserve">Les sentiments et les humeurs peuvent être interprétés visuellement. </w:t>
            </w:r>
          </w:p>
          <w:p w14:paraId="43D54621" w14:textId="1C628EA4" w:rsidR="0042362E" w:rsidRPr="002B6284" w:rsidRDefault="002769FB" w:rsidP="00380841">
            <w:pPr>
              <w:pStyle w:val="BodyText1"/>
              <w:numPr>
                <w:ilvl w:val="0"/>
                <w:numId w:val="19"/>
              </w:numPr>
              <w:rPr>
                <w:rFonts w:ascii="Arial" w:hAnsi="Arial" w:cs="Arial"/>
                <w:sz w:val="20"/>
                <w:szCs w:val="20"/>
                <w:lang w:val="fr-CA"/>
              </w:rPr>
            </w:pPr>
            <w:r>
              <w:rPr>
                <w:rFonts w:ascii="Arial" w:hAnsi="Arial" w:cs="Arial"/>
                <w:sz w:val="20"/>
                <w:szCs w:val="20"/>
                <w:lang w:val="fr-CA"/>
              </w:rPr>
              <w:t>Des messages, des croyances et d</w:t>
            </w:r>
            <w:r w:rsidR="0042362E">
              <w:rPr>
                <w:rFonts w:ascii="Arial" w:hAnsi="Arial" w:cs="Arial"/>
                <w:sz w:val="20"/>
                <w:szCs w:val="20"/>
                <w:lang w:val="fr-CA"/>
              </w:rPr>
              <w:t xml:space="preserve">es intérêts spécifiques peuvent être </w:t>
            </w:r>
            <w:r>
              <w:rPr>
                <w:rFonts w:ascii="Arial" w:hAnsi="Arial" w:cs="Arial"/>
                <w:sz w:val="20"/>
                <w:szCs w:val="20"/>
                <w:lang w:val="fr-CA"/>
              </w:rPr>
              <w:t xml:space="preserve">symbolisés </w:t>
            </w:r>
            <w:proofErr w:type="gramStart"/>
            <w:r>
              <w:rPr>
                <w:rFonts w:ascii="Arial" w:hAnsi="Arial" w:cs="Arial"/>
                <w:sz w:val="20"/>
                <w:szCs w:val="20"/>
                <w:lang w:val="fr-CA"/>
              </w:rPr>
              <w:t>ou</w:t>
            </w:r>
            <w:proofErr w:type="gramEnd"/>
            <w:r>
              <w:rPr>
                <w:rFonts w:ascii="Arial" w:hAnsi="Arial" w:cs="Arial"/>
                <w:sz w:val="20"/>
                <w:szCs w:val="20"/>
                <w:lang w:val="fr-CA"/>
              </w:rPr>
              <w:t xml:space="preserve"> être </w:t>
            </w:r>
            <w:r w:rsidR="0042362E">
              <w:rPr>
                <w:rFonts w:ascii="Arial" w:hAnsi="Arial" w:cs="Arial"/>
                <w:sz w:val="20"/>
                <w:szCs w:val="20"/>
                <w:lang w:val="fr-CA"/>
              </w:rPr>
              <w:t xml:space="preserve">interprétés visuellement. </w:t>
            </w:r>
          </w:p>
          <w:p w14:paraId="67F0418B" w14:textId="5B3B7663" w:rsidR="0042362E" w:rsidRPr="002B6284" w:rsidRDefault="00893324" w:rsidP="0042362E">
            <w:pPr>
              <w:pStyle w:val="Title3"/>
              <w:spacing w:before="60" w:after="0"/>
              <w:rPr>
                <w:rFonts w:ascii="Arial" w:hAnsi="Arial" w:cs="Arial"/>
                <w:sz w:val="20"/>
                <w:szCs w:val="20"/>
                <w:lang w:val="fr-CA"/>
              </w:rPr>
            </w:pPr>
            <w:r>
              <w:rPr>
                <w:rFonts w:ascii="Arial" w:hAnsi="Arial" w:cs="Arial"/>
                <w:b w:val="0"/>
                <w:sz w:val="20"/>
                <w:szCs w:val="20"/>
                <w:lang w:val="fr-CA"/>
              </w:rPr>
              <w:t>5</w:t>
            </w:r>
            <w:r w:rsidR="002769FB">
              <w:rPr>
                <w:rFonts w:ascii="Arial" w:hAnsi="Arial" w:cs="Arial"/>
                <w:b w:val="0"/>
                <w:sz w:val="20"/>
                <w:szCs w:val="20"/>
                <w:lang w:val="fr-CA"/>
              </w:rPr>
              <w:t>. C</w:t>
            </w:r>
            <w:r w:rsidR="0042362E">
              <w:rPr>
                <w:rFonts w:ascii="Arial" w:hAnsi="Arial" w:cs="Arial"/>
                <w:b w:val="0"/>
                <w:sz w:val="20"/>
                <w:szCs w:val="20"/>
                <w:lang w:val="fr-CA"/>
              </w:rPr>
              <w:t>réer une composition original</w:t>
            </w:r>
            <w:r w:rsidR="00B843B4">
              <w:rPr>
                <w:rFonts w:ascii="Arial" w:hAnsi="Arial" w:cs="Arial"/>
                <w:b w:val="0"/>
                <w:sz w:val="20"/>
                <w:szCs w:val="20"/>
                <w:lang w:val="fr-CA"/>
              </w:rPr>
              <w:t>e, un objet ou un espace</w:t>
            </w:r>
            <w:r w:rsidR="0042362E">
              <w:rPr>
                <w:rFonts w:ascii="Arial" w:hAnsi="Arial" w:cs="Arial"/>
                <w:b w:val="0"/>
                <w:sz w:val="20"/>
                <w:szCs w:val="20"/>
                <w:lang w:val="fr-CA"/>
              </w:rPr>
              <w:t xml:space="preserve"> </w:t>
            </w:r>
            <w:r w:rsidR="00FA708A">
              <w:rPr>
                <w:rFonts w:ascii="Arial" w:hAnsi="Arial" w:cs="Arial"/>
                <w:b w:val="0"/>
                <w:sz w:val="20"/>
                <w:szCs w:val="20"/>
                <w:lang w:val="fr-CA"/>
              </w:rPr>
              <w:t>à partir d’un motif extérieur</w:t>
            </w:r>
            <w:r w:rsidR="0042362E">
              <w:rPr>
                <w:rFonts w:ascii="Arial" w:hAnsi="Arial" w:cs="Arial"/>
                <w:b w:val="0"/>
                <w:sz w:val="20"/>
                <w:szCs w:val="20"/>
                <w:lang w:val="fr-CA"/>
              </w:rPr>
              <w:t>.</w:t>
            </w:r>
            <w:r w:rsidR="0042362E">
              <w:rPr>
                <w:rFonts w:ascii="Arial" w:hAnsi="Arial" w:cs="Arial"/>
                <w:bCs/>
                <w:sz w:val="20"/>
                <w:szCs w:val="20"/>
                <w:lang w:val="fr-CA"/>
              </w:rPr>
              <w:t xml:space="preserve"> </w:t>
            </w:r>
          </w:p>
          <w:p w14:paraId="070F5E5F" w14:textId="4D0F7928" w:rsidR="0042362E" w:rsidRPr="002B6284" w:rsidRDefault="002769FB" w:rsidP="00893324">
            <w:pPr>
              <w:pStyle w:val="BodyText1"/>
              <w:ind w:left="720"/>
              <w:rPr>
                <w:rFonts w:ascii="Arial" w:hAnsi="Arial" w:cs="Arial"/>
                <w:sz w:val="20"/>
                <w:szCs w:val="20"/>
                <w:lang w:val="fr-CA"/>
              </w:rPr>
            </w:pPr>
            <w:r>
              <w:rPr>
                <w:rFonts w:ascii="Arial" w:hAnsi="Arial" w:cs="Arial"/>
                <w:sz w:val="20"/>
                <w:szCs w:val="20"/>
                <w:lang w:val="fr-CA"/>
              </w:rPr>
              <w:t>Une</w:t>
            </w:r>
            <w:r w:rsidR="0042362E">
              <w:rPr>
                <w:rFonts w:ascii="Arial" w:hAnsi="Arial" w:cs="Arial"/>
                <w:sz w:val="20"/>
                <w:szCs w:val="20"/>
                <w:lang w:val="fr-CA"/>
              </w:rPr>
              <w:t xml:space="preserve"> stimulation extérieure </w:t>
            </w:r>
            <w:r>
              <w:rPr>
                <w:rFonts w:ascii="Arial" w:hAnsi="Arial" w:cs="Arial"/>
                <w:sz w:val="20"/>
                <w:szCs w:val="20"/>
                <w:lang w:val="fr-CA"/>
              </w:rPr>
              <w:t xml:space="preserve">provenant </w:t>
            </w:r>
            <w:r w:rsidR="0042362E">
              <w:rPr>
                <w:rFonts w:ascii="Arial" w:hAnsi="Arial" w:cs="Arial"/>
                <w:sz w:val="20"/>
                <w:szCs w:val="20"/>
                <w:lang w:val="fr-CA"/>
              </w:rPr>
              <w:t xml:space="preserve">de sources telles que la musique, </w:t>
            </w:r>
            <w:r>
              <w:rPr>
                <w:rFonts w:ascii="Arial" w:hAnsi="Arial" w:cs="Arial"/>
                <w:sz w:val="20"/>
                <w:szCs w:val="20"/>
                <w:lang w:val="fr-CA"/>
              </w:rPr>
              <w:t xml:space="preserve">l’art dramatique, </w:t>
            </w:r>
            <w:r w:rsidR="0042362E">
              <w:rPr>
                <w:rFonts w:ascii="Arial" w:hAnsi="Arial" w:cs="Arial"/>
                <w:sz w:val="20"/>
                <w:szCs w:val="20"/>
                <w:lang w:val="fr-CA"/>
              </w:rPr>
              <w:t>la littérature, l</w:t>
            </w:r>
            <w:r>
              <w:rPr>
                <w:rFonts w:ascii="Arial" w:hAnsi="Arial" w:cs="Arial"/>
                <w:sz w:val="20"/>
                <w:szCs w:val="20"/>
                <w:lang w:val="fr-CA"/>
              </w:rPr>
              <w:t>es photographies, le film, le mouvement créatif</w:t>
            </w:r>
            <w:r w:rsidR="0042362E">
              <w:rPr>
                <w:rFonts w:ascii="Arial" w:hAnsi="Arial" w:cs="Arial"/>
                <w:sz w:val="20"/>
                <w:szCs w:val="20"/>
                <w:lang w:val="fr-CA"/>
              </w:rPr>
              <w:t>, la télévision et les ordinateurs peut être interprétée visuelle</w:t>
            </w:r>
            <w:r>
              <w:rPr>
                <w:rFonts w:ascii="Arial" w:hAnsi="Arial" w:cs="Arial"/>
                <w:sz w:val="20"/>
                <w:szCs w:val="20"/>
                <w:lang w:val="fr-CA"/>
              </w:rPr>
              <w:t>ment</w:t>
            </w:r>
            <w:r w:rsidR="0042362E">
              <w:rPr>
                <w:rFonts w:ascii="Arial" w:hAnsi="Arial" w:cs="Arial"/>
                <w:sz w:val="20"/>
                <w:szCs w:val="20"/>
                <w:lang w:val="fr-CA"/>
              </w:rPr>
              <w:t xml:space="preserve">. </w:t>
            </w:r>
          </w:p>
          <w:p w14:paraId="73A41310" w14:textId="6F818EF5" w:rsidR="00B76650" w:rsidRPr="0069101E" w:rsidRDefault="00B76650" w:rsidP="0069101E">
            <w:pPr>
              <w:spacing w:before="200"/>
              <w:rPr>
                <w:rFonts w:ascii="Arial" w:hAnsi="Arial" w:cs="Arial"/>
                <w:b/>
                <w:color w:val="0070C0"/>
                <w:sz w:val="20"/>
                <w:szCs w:val="20"/>
              </w:rPr>
            </w:pPr>
            <w:r w:rsidRPr="0069101E">
              <w:rPr>
                <w:rFonts w:ascii="Arial" w:hAnsi="Arial" w:cs="Arial"/>
                <w:b/>
                <w:bCs/>
                <w:color w:val="0070C0"/>
                <w:sz w:val="24"/>
              </w:rPr>
              <w:t>Ressource</w:t>
            </w:r>
            <w:r w:rsidR="00A25EBC">
              <w:rPr>
                <w:rStyle w:val="EndnoteReference"/>
                <w:rFonts w:ascii="Arial" w:hAnsi="Arial" w:cs="Arial"/>
                <w:b/>
                <w:bCs/>
                <w:color w:val="0070C0"/>
                <w:sz w:val="24"/>
              </w:rPr>
              <w:endnoteReference w:id="1"/>
            </w:r>
          </w:p>
          <w:p w14:paraId="787C419F" w14:textId="3FD9D5DE" w:rsidR="0042362E" w:rsidRPr="0042362E" w:rsidRDefault="004C738C" w:rsidP="0042362E">
            <w:pPr>
              <w:pStyle w:val="TableSubtitle"/>
              <w:ind w:left="720" w:hanging="720"/>
              <w:rPr>
                <w:b w:val="0"/>
                <w:color w:val="auto"/>
                <w:sz w:val="20"/>
                <w:szCs w:val="20"/>
              </w:rPr>
            </w:pPr>
            <w:r w:rsidRPr="0069101E">
              <w:rPr>
                <w:b w:val="0"/>
                <w:color w:val="auto"/>
                <w:sz w:val="20"/>
                <w:szCs w:val="20"/>
              </w:rPr>
              <w:t>Taylor, C.J. 199</w:t>
            </w:r>
            <w:r w:rsidR="000A1D10" w:rsidRPr="0069101E">
              <w:rPr>
                <w:b w:val="0"/>
                <w:color w:val="auto"/>
                <w:sz w:val="20"/>
                <w:szCs w:val="20"/>
              </w:rPr>
              <w:t>7</w:t>
            </w:r>
            <w:r w:rsidR="0069101E">
              <w:rPr>
                <w:b w:val="0"/>
                <w:color w:val="auto"/>
                <w:sz w:val="20"/>
                <w:szCs w:val="20"/>
              </w:rPr>
              <w:t xml:space="preserve">, </w:t>
            </w:r>
            <w:r w:rsidR="00207410" w:rsidRPr="0069101E">
              <w:rPr>
                <w:b w:val="0"/>
                <w:bCs/>
                <w:i/>
                <w:iCs/>
                <w:color w:val="auto"/>
                <w:sz w:val="20"/>
                <w:szCs w:val="20"/>
              </w:rPr>
              <w:t>Petit Ruisseau et le don des animaux</w:t>
            </w:r>
            <w:r w:rsidR="0069101E">
              <w:rPr>
                <w:b w:val="0"/>
                <w:bCs/>
                <w:color w:val="auto"/>
                <w:sz w:val="20"/>
                <w:szCs w:val="20"/>
              </w:rPr>
              <w:t>,</w:t>
            </w:r>
            <w:r w:rsidR="00A74A1C">
              <w:rPr>
                <w:b w:val="0"/>
                <w:bCs/>
                <w:color w:val="auto"/>
                <w:sz w:val="20"/>
                <w:szCs w:val="20"/>
              </w:rPr>
              <w:t xml:space="preserve"> </w:t>
            </w:r>
            <w:r w:rsidR="0069101E">
              <w:rPr>
                <w:b w:val="0"/>
                <w:bCs/>
                <w:color w:val="auto"/>
                <w:sz w:val="20"/>
                <w:szCs w:val="20"/>
              </w:rPr>
              <w:t>Montréal (QC), Livres Toundra.</w:t>
            </w:r>
            <w:r w:rsidR="00691B48">
              <w:rPr>
                <w:b w:val="0"/>
                <w:bCs/>
                <w:color w:val="auto"/>
                <w:sz w:val="20"/>
                <w:szCs w:val="20"/>
              </w:rPr>
              <w:t xml:space="preserve"> ISBN : 978-0-8877-6291-3</w:t>
            </w:r>
          </w:p>
          <w:p w14:paraId="51EE77DB" w14:textId="2DA78145" w:rsidR="0042362E" w:rsidRPr="002B6284" w:rsidRDefault="0042362E" w:rsidP="003F6883">
            <w:pPr>
              <w:pStyle w:val="bodytextbullet"/>
              <w:numPr>
                <w:ilvl w:val="0"/>
                <w:numId w:val="0"/>
              </w:numPr>
              <w:spacing w:before="40"/>
              <w:ind w:left="720"/>
              <w:rPr>
                <w:rFonts w:ascii="Arial" w:hAnsi="Arial" w:cs="Arial"/>
                <w:sz w:val="20"/>
                <w:szCs w:val="20"/>
                <w:lang w:val="fr-CA"/>
              </w:rPr>
            </w:pPr>
            <w:r>
              <w:rPr>
                <w:rFonts w:ascii="Arial" w:hAnsi="Arial" w:cs="Arial"/>
                <w:b/>
                <w:bCs/>
                <w:sz w:val="20"/>
                <w:szCs w:val="20"/>
                <w:lang w:val="fr-CA"/>
              </w:rPr>
              <w:t>Résumé</w:t>
            </w:r>
            <w:r>
              <w:rPr>
                <w:rFonts w:ascii="Arial" w:hAnsi="Arial" w:cs="Arial"/>
                <w:sz w:val="20"/>
                <w:szCs w:val="20"/>
                <w:lang w:val="fr-CA"/>
              </w:rPr>
              <w:t xml:space="preserve"> : Dans cette légende des </w:t>
            </w:r>
            <w:proofErr w:type="spellStart"/>
            <w:r w:rsidR="00B112A4">
              <w:rPr>
                <w:rFonts w:ascii="Arial" w:hAnsi="Arial" w:cs="Arial"/>
                <w:sz w:val="20"/>
                <w:szCs w:val="20"/>
                <w:lang w:val="fr-CA"/>
              </w:rPr>
              <w:t>Sénéca</w:t>
            </w:r>
            <w:r w:rsidR="00D66F4A">
              <w:rPr>
                <w:rFonts w:ascii="Arial" w:hAnsi="Arial" w:cs="Arial"/>
                <w:sz w:val="20"/>
                <w:szCs w:val="20"/>
                <w:lang w:val="fr-CA"/>
              </w:rPr>
              <w:t>s</w:t>
            </w:r>
            <w:proofErr w:type="spellEnd"/>
            <w:r w:rsidR="00D66F4A">
              <w:rPr>
                <w:rFonts w:ascii="Arial" w:hAnsi="Arial" w:cs="Arial"/>
                <w:sz w:val="20"/>
                <w:szCs w:val="20"/>
                <w:lang w:val="fr-CA"/>
              </w:rPr>
              <w:t>,</w:t>
            </w:r>
            <w:r>
              <w:rPr>
                <w:rFonts w:ascii="Arial" w:hAnsi="Arial" w:cs="Arial"/>
                <w:sz w:val="20"/>
                <w:szCs w:val="20"/>
                <w:lang w:val="fr-CA"/>
              </w:rPr>
              <w:t xml:space="preserve"> un jeune chasseur, </w:t>
            </w:r>
            <w:r w:rsidR="00A74A1C">
              <w:rPr>
                <w:rFonts w:ascii="Arial" w:hAnsi="Arial" w:cs="Arial"/>
                <w:sz w:val="20"/>
                <w:szCs w:val="20"/>
                <w:lang w:val="fr-CA"/>
              </w:rPr>
              <w:t>Petit Ruisseau</w:t>
            </w:r>
            <w:r>
              <w:rPr>
                <w:rFonts w:ascii="Arial" w:hAnsi="Arial" w:cs="Arial"/>
                <w:sz w:val="20"/>
                <w:szCs w:val="20"/>
                <w:lang w:val="fr-CA"/>
              </w:rPr>
              <w:t>, trouve les secrets des animaux pour guérir une terrible maladie qui ravage sa tribu.</w:t>
            </w:r>
          </w:p>
          <w:p w14:paraId="4478F994" w14:textId="77777777" w:rsidR="00634714" w:rsidRPr="008B50E6" w:rsidRDefault="00B76650" w:rsidP="0069101E">
            <w:pPr>
              <w:spacing w:before="200"/>
              <w:rPr>
                <w:rFonts w:ascii="Arial" w:hAnsi="Arial" w:cs="Arial"/>
                <w:b/>
                <w:color w:val="0070C0"/>
                <w:sz w:val="20"/>
                <w:szCs w:val="20"/>
              </w:rPr>
            </w:pPr>
            <w:r>
              <w:rPr>
                <w:rFonts w:ascii="Arial" w:hAnsi="Arial" w:cs="Arial"/>
                <w:b/>
                <w:bCs/>
                <w:color w:val="0070C0"/>
                <w:sz w:val="24"/>
              </w:rPr>
              <w:t>Objectif</w:t>
            </w:r>
          </w:p>
          <w:p w14:paraId="055EA4F9" w14:textId="1C91E798" w:rsidR="00053412" w:rsidRDefault="006060CA" w:rsidP="0069101E">
            <w:pPr>
              <w:pBdr>
                <w:bottom w:val="single" w:sz="6" w:space="1" w:color="auto"/>
              </w:pBdr>
              <w:tabs>
                <w:tab w:val="left" w:pos="3345"/>
              </w:tabs>
              <w:rPr>
                <w:rFonts w:ascii="Arial" w:hAnsi="Arial" w:cs="Arial"/>
                <w:sz w:val="20"/>
                <w:szCs w:val="20"/>
              </w:rPr>
            </w:pPr>
            <w:r>
              <w:rPr>
                <w:rFonts w:ascii="Arial" w:hAnsi="Arial" w:cs="Arial"/>
                <w:sz w:val="20"/>
                <w:szCs w:val="20"/>
              </w:rPr>
              <w:t>Cette leçon permet aux élèves de comprendre que t</w:t>
            </w:r>
            <w:r w:rsidR="0069101E">
              <w:rPr>
                <w:rFonts w:ascii="Arial" w:hAnsi="Arial" w:cs="Arial"/>
                <w:sz w:val="20"/>
                <w:szCs w:val="20"/>
              </w:rPr>
              <w:t>outes les choses sont reliées. Dans leurs propres mots, l</w:t>
            </w:r>
            <w:r>
              <w:rPr>
                <w:rFonts w:ascii="Arial" w:hAnsi="Arial" w:cs="Arial"/>
                <w:sz w:val="20"/>
                <w:szCs w:val="20"/>
              </w:rPr>
              <w:t xml:space="preserve">es élèves raconteront cette histoire en présentant une </w:t>
            </w:r>
            <w:r w:rsidR="00F313C7">
              <w:rPr>
                <w:rFonts w:ascii="Arial" w:hAnsi="Arial" w:cs="Arial"/>
                <w:sz w:val="20"/>
                <w:szCs w:val="20"/>
              </w:rPr>
              <w:t xml:space="preserve">série </w:t>
            </w:r>
            <w:r>
              <w:rPr>
                <w:rFonts w:ascii="Arial" w:hAnsi="Arial" w:cs="Arial"/>
                <w:sz w:val="20"/>
                <w:szCs w:val="20"/>
              </w:rPr>
              <w:t>d</w:t>
            </w:r>
            <w:r w:rsidR="00D66F4A">
              <w:rPr>
                <w:rFonts w:ascii="Arial" w:hAnsi="Arial" w:cs="Arial"/>
                <w:sz w:val="20"/>
                <w:szCs w:val="20"/>
              </w:rPr>
              <w:t>’</w:t>
            </w:r>
            <w:r>
              <w:rPr>
                <w:rFonts w:ascii="Arial" w:hAnsi="Arial" w:cs="Arial"/>
                <w:sz w:val="20"/>
                <w:szCs w:val="20"/>
              </w:rPr>
              <w:t>illustrations sous forme d</w:t>
            </w:r>
            <w:r w:rsidR="00D66F4A">
              <w:rPr>
                <w:rFonts w:ascii="Arial" w:hAnsi="Arial" w:cs="Arial"/>
                <w:sz w:val="20"/>
                <w:szCs w:val="20"/>
              </w:rPr>
              <w:t>’</w:t>
            </w:r>
            <w:r>
              <w:rPr>
                <w:rFonts w:ascii="Arial" w:hAnsi="Arial" w:cs="Arial"/>
                <w:sz w:val="20"/>
                <w:szCs w:val="20"/>
              </w:rPr>
              <w:t>une bande dessinée.</w:t>
            </w:r>
          </w:p>
          <w:p w14:paraId="246E750F" w14:textId="77777777" w:rsidR="00691B48" w:rsidRDefault="00691B48" w:rsidP="0069101E">
            <w:pPr>
              <w:pBdr>
                <w:bottom w:val="single" w:sz="6" w:space="1" w:color="auto"/>
              </w:pBdr>
              <w:tabs>
                <w:tab w:val="left" w:pos="3345"/>
              </w:tabs>
              <w:rPr>
                <w:rFonts w:ascii="Arial" w:hAnsi="Arial" w:cs="Arial"/>
                <w:sz w:val="20"/>
                <w:szCs w:val="20"/>
              </w:rPr>
            </w:pPr>
          </w:p>
          <w:p w14:paraId="1AEB9F94" w14:textId="77777777" w:rsidR="00B76650" w:rsidRPr="008B50E6" w:rsidRDefault="00B76650" w:rsidP="006060CA">
            <w:pPr>
              <w:spacing w:before="120" w:after="60"/>
              <w:rPr>
                <w:rFonts w:ascii="Arial" w:hAnsi="Arial" w:cs="Arial"/>
                <w:b/>
                <w:color w:val="0070C0"/>
                <w:sz w:val="20"/>
                <w:szCs w:val="20"/>
              </w:rPr>
            </w:pPr>
            <w:r>
              <w:rPr>
                <w:rFonts w:ascii="Arial" w:hAnsi="Arial" w:cs="Arial"/>
                <w:b/>
                <w:bCs/>
                <w:color w:val="0070C0"/>
                <w:sz w:val="24"/>
              </w:rPr>
              <w:t>Introduction</w:t>
            </w:r>
          </w:p>
          <w:p w14:paraId="5C55B04E" w14:textId="55E5B100" w:rsidR="004C738C" w:rsidRDefault="00710010" w:rsidP="00987039">
            <w:pPr>
              <w:rPr>
                <w:rFonts w:ascii="Arial" w:eastAsia="Times New Roman" w:hAnsi="Arial" w:cs="Arial"/>
                <w:sz w:val="20"/>
                <w:szCs w:val="20"/>
              </w:rPr>
            </w:pPr>
            <w:r>
              <w:rPr>
                <w:rFonts w:ascii="Arial" w:eastAsia="Times New Roman" w:hAnsi="Arial" w:cs="Arial"/>
                <w:sz w:val="20"/>
                <w:szCs w:val="20"/>
              </w:rPr>
              <w:t>Discutez de la façon dont nous nous respectons mutuellement. Que faisons-nous si quelqu</w:t>
            </w:r>
            <w:r w:rsidR="00D66F4A">
              <w:rPr>
                <w:rFonts w:ascii="Arial" w:eastAsia="Times New Roman" w:hAnsi="Arial" w:cs="Arial"/>
                <w:sz w:val="20"/>
                <w:szCs w:val="20"/>
              </w:rPr>
              <w:t>’</w:t>
            </w:r>
            <w:r>
              <w:rPr>
                <w:rFonts w:ascii="Arial" w:eastAsia="Times New Roman" w:hAnsi="Arial" w:cs="Arial"/>
                <w:sz w:val="20"/>
                <w:szCs w:val="20"/>
              </w:rPr>
              <w:t xml:space="preserve">un est malade? Comment les animaux contribuent-ils </w:t>
            </w:r>
            <w:r w:rsidR="00CA437E">
              <w:rPr>
                <w:rFonts w:ascii="Arial" w:eastAsia="Times New Roman" w:hAnsi="Arial" w:cs="Arial"/>
                <w:sz w:val="20"/>
                <w:szCs w:val="20"/>
              </w:rPr>
              <w:t xml:space="preserve">aussi </w:t>
            </w:r>
            <w:r>
              <w:rPr>
                <w:rFonts w:ascii="Arial" w:eastAsia="Times New Roman" w:hAnsi="Arial" w:cs="Arial"/>
                <w:sz w:val="20"/>
                <w:szCs w:val="20"/>
              </w:rPr>
              <w:t>à rétablir la santé humaine? Étudiez le concept des légendes. Comment les légendes sont</w:t>
            </w:r>
            <w:r w:rsidR="00F91E93">
              <w:rPr>
                <w:rFonts w:ascii="Arial" w:eastAsia="Times New Roman" w:hAnsi="Arial" w:cs="Arial"/>
                <w:sz w:val="20"/>
                <w:szCs w:val="20"/>
              </w:rPr>
              <w:t>-</w:t>
            </w:r>
            <w:r>
              <w:rPr>
                <w:rFonts w:ascii="Arial" w:eastAsia="Times New Roman" w:hAnsi="Arial" w:cs="Arial"/>
                <w:sz w:val="20"/>
                <w:szCs w:val="20"/>
              </w:rPr>
              <w:t xml:space="preserve">elles utilisées non seulement comme enseignements pour les Premières </w:t>
            </w:r>
            <w:r w:rsidR="002B6284">
              <w:rPr>
                <w:rFonts w:ascii="Arial" w:eastAsia="Times New Roman" w:hAnsi="Arial" w:cs="Arial"/>
                <w:sz w:val="20"/>
                <w:szCs w:val="20"/>
              </w:rPr>
              <w:t>N</w:t>
            </w:r>
            <w:r>
              <w:rPr>
                <w:rFonts w:ascii="Arial" w:eastAsia="Times New Roman" w:hAnsi="Arial" w:cs="Arial"/>
                <w:sz w:val="20"/>
                <w:szCs w:val="20"/>
              </w:rPr>
              <w:t>ations, les Métis et les Inuits, mais pour tout le monde?</w:t>
            </w:r>
          </w:p>
          <w:p w14:paraId="5E597B5F" w14:textId="77777777" w:rsidR="00B76650" w:rsidRPr="008B50E6" w:rsidRDefault="00B76650" w:rsidP="006060CA">
            <w:pPr>
              <w:keepNext/>
              <w:keepLines/>
              <w:spacing w:before="200" w:after="60"/>
              <w:rPr>
                <w:rFonts w:ascii="Arial" w:hAnsi="Arial" w:cs="Arial"/>
                <w:b/>
                <w:color w:val="0070C0"/>
                <w:sz w:val="24"/>
              </w:rPr>
            </w:pPr>
            <w:r>
              <w:rPr>
                <w:rFonts w:ascii="Arial" w:hAnsi="Arial" w:cs="Arial"/>
                <w:b/>
                <w:bCs/>
                <w:color w:val="0070C0"/>
                <w:sz w:val="24"/>
              </w:rPr>
              <w:t>Activité/expérience</w:t>
            </w:r>
          </w:p>
          <w:p w14:paraId="29DEDFF4" w14:textId="1DD1D4CF" w:rsidR="004C738C" w:rsidRPr="004C738C" w:rsidRDefault="00E04424" w:rsidP="007B6C43">
            <w:pPr>
              <w:spacing w:after="120"/>
              <w:rPr>
                <w:rFonts w:ascii="Arial" w:hAnsi="Arial" w:cs="Arial"/>
                <w:sz w:val="20"/>
                <w:szCs w:val="20"/>
              </w:rPr>
            </w:pPr>
            <w:r>
              <w:rPr>
                <w:rFonts w:ascii="Arial" w:hAnsi="Arial" w:cs="Arial"/>
                <w:sz w:val="20"/>
                <w:szCs w:val="20"/>
              </w:rPr>
              <w:t xml:space="preserve">Lire l’histoire </w:t>
            </w:r>
            <w:r w:rsidR="0098781F">
              <w:rPr>
                <w:rFonts w:ascii="Arial" w:hAnsi="Arial" w:cs="Arial"/>
                <w:i/>
                <w:iCs/>
                <w:sz w:val="20"/>
                <w:szCs w:val="20"/>
              </w:rPr>
              <w:t>Petit Ruisseau et le don des animaux</w:t>
            </w:r>
            <w:r>
              <w:rPr>
                <w:rFonts w:ascii="Arial" w:hAnsi="Arial" w:cs="Arial"/>
                <w:i/>
                <w:iCs/>
                <w:sz w:val="20"/>
                <w:szCs w:val="20"/>
              </w:rPr>
              <w:t xml:space="preserve"> </w:t>
            </w:r>
            <w:r>
              <w:rPr>
                <w:rFonts w:ascii="Arial" w:hAnsi="Arial" w:cs="Arial"/>
                <w:iCs/>
                <w:sz w:val="20"/>
                <w:szCs w:val="20"/>
              </w:rPr>
              <w:t>avec les élèves</w:t>
            </w:r>
            <w:r w:rsidR="004C738C">
              <w:rPr>
                <w:rFonts w:ascii="Arial" w:hAnsi="Arial" w:cs="Arial"/>
                <w:sz w:val="20"/>
                <w:szCs w:val="20"/>
              </w:rPr>
              <w:t>.</w:t>
            </w:r>
          </w:p>
          <w:p w14:paraId="66425174" w14:textId="20194E0F" w:rsidR="00E75C38" w:rsidRPr="004C738C" w:rsidRDefault="004C738C" w:rsidP="004C738C">
            <w:pPr>
              <w:spacing w:after="120"/>
              <w:rPr>
                <w:rFonts w:ascii="Arial" w:hAnsi="Arial" w:cs="Arial"/>
                <w:sz w:val="20"/>
                <w:szCs w:val="20"/>
              </w:rPr>
            </w:pPr>
            <w:r>
              <w:rPr>
                <w:rFonts w:ascii="Arial" w:hAnsi="Arial" w:cs="Arial"/>
                <w:sz w:val="20"/>
                <w:szCs w:val="20"/>
              </w:rPr>
              <w:t xml:space="preserve">Les élèves travaillent avec un camarade et utilisent une stratégie de </w:t>
            </w:r>
            <w:r w:rsidR="00F313C7">
              <w:rPr>
                <w:rFonts w:ascii="Arial" w:hAnsi="Arial" w:cs="Arial"/>
                <w:sz w:val="20"/>
                <w:szCs w:val="20"/>
              </w:rPr>
              <w:t xml:space="preserve">type </w:t>
            </w:r>
            <w:r w:rsidR="00C4670C">
              <w:rPr>
                <w:rFonts w:ascii="Arial" w:hAnsi="Arial" w:cs="Arial"/>
                <w:sz w:val="20"/>
                <w:szCs w:val="20"/>
              </w:rPr>
              <w:t>réflexion-jumelage-échange</w:t>
            </w:r>
            <w:r>
              <w:rPr>
                <w:rFonts w:ascii="Arial" w:hAnsi="Arial" w:cs="Arial"/>
                <w:sz w:val="20"/>
                <w:szCs w:val="20"/>
              </w:rPr>
              <w:t xml:space="preserve"> pour discuter de la signification de l</w:t>
            </w:r>
            <w:r w:rsidR="00D66F4A">
              <w:rPr>
                <w:rFonts w:ascii="Arial" w:hAnsi="Arial" w:cs="Arial"/>
                <w:sz w:val="20"/>
                <w:szCs w:val="20"/>
              </w:rPr>
              <w:t>’</w:t>
            </w:r>
            <w:r>
              <w:rPr>
                <w:rFonts w:ascii="Arial" w:hAnsi="Arial" w:cs="Arial"/>
                <w:sz w:val="20"/>
                <w:szCs w:val="20"/>
              </w:rPr>
              <w:t xml:space="preserve">histoire. Demandez aux élèves de se raconter </w:t>
            </w:r>
            <w:r w:rsidR="001A08D1">
              <w:rPr>
                <w:rFonts w:ascii="Arial" w:hAnsi="Arial" w:cs="Arial"/>
                <w:sz w:val="20"/>
                <w:szCs w:val="20"/>
              </w:rPr>
              <w:t xml:space="preserve">l’histoire </w:t>
            </w:r>
            <w:r>
              <w:rPr>
                <w:rFonts w:ascii="Arial" w:hAnsi="Arial" w:cs="Arial"/>
                <w:sz w:val="20"/>
                <w:szCs w:val="20"/>
              </w:rPr>
              <w:t>mutuellement.</w:t>
            </w:r>
          </w:p>
          <w:p w14:paraId="193BC9BA" w14:textId="77777777" w:rsidR="00901E33" w:rsidRPr="008B50E6" w:rsidRDefault="00901E33" w:rsidP="00463692">
            <w:pPr>
              <w:spacing w:before="200" w:after="60"/>
              <w:rPr>
                <w:rFonts w:ascii="Arial" w:hAnsi="Arial" w:cs="Arial"/>
                <w:b/>
                <w:color w:val="0070C0"/>
                <w:sz w:val="20"/>
                <w:szCs w:val="20"/>
              </w:rPr>
            </w:pPr>
            <w:r>
              <w:rPr>
                <w:rFonts w:ascii="Arial" w:hAnsi="Arial" w:cs="Arial"/>
                <w:b/>
                <w:bCs/>
                <w:color w:val="0070C0"/>
                <w:sz w:val="24"/>
              </w:rPr>
              <w:lastRenderedPageBreak/>
              <w:t>Conclusion</w:t>
            </w:r>
          </w:p>
          <w:p w14:paraId="25B69E58" w14:textId="40AAB157" w:rsidR="00E75C38" w:rsidRPr="004C738C" w:rsidRDefault="00BF59C9" w:rsidP="00E75C38">
            <w:pPr>
              <w:spacing w:after="60"/>
              <w:rPr>
                <w:rFonts w:ascii="Arial" w:hAnsi="Arial" w:cs="Arial"/>
                <w:sz w:val="20"/>
                <w:szCs w:val="20"/>
              </w:rPr>
            </w:pPr>
            <w:r>
              <w:rPr>
                <w:rFonts w:ascii="Arial" w:hAnsi="Arial" w:cs="Arial"/>
                <w:sz w:val="20"/>
                <w:szCs w:val="20"/>
              </w:rPr>
              <w:t>L</w:t>
            </w:r>
            <w:r w:rsidR="00E75C38">
              <w:rPr>
                <w:rFonts w:ascii="Arial" w:hAnsi="Arial" w:cs="Arial"/>
                <w:sz w:val="20"/>
                <w:szCs w:val="20"/>
              </w:rPr>
              <w:t xml:space="preserve">es élèves créent </w:t>
            </w:r>
            <w:r>
              <w:rPr>
                <w:rFonts w:ascii="Arial" w:hAnsi="Arial" w:cs="Arial"/>
                <w:sz w:val="20"/>
                <w:szCs w:val="20"/>
              </w:rPr>
              <w:t>une bande dessinée présentant l’histoire</w:t>
            </w:r>
            <w:r w:rsidR="00312904">
              <w:rPr>
                <w:rFonts w:ascii="Arial" w:hAnsi="Arial" w:cs="Arial"/>
                <w:sz w:val="20"/>
                <w:szCs w:val="20"/>
              </w:rPr>
              <w:t xml:space="preserve"> </w:t>
            </w:r>
            <w:r w:rsidR="00312904">
              <w:rPr>
                <w:rFonts w:ascii="Arial" w:hAnsi="Arial" w:cs="Arial"/>
                <w:i/>
                <w:iCs/>
                <w:sz w:val="20"/>
                <w:szCs w:val="20"/>
              </w:rPr>
              <w:t>Petit Ruisseau et le don des animaux</w:t>
            </w:r>
            <w:r w:rsidRPr="00312904">
              <w:rPr>
                <w:rFonts w:ascii="Arial" w:hAnsi="Arial" w:cs="Arial"/>
                <w:sz w:val="20"/>
                <w:szCs w:val="20"/>
              </w:rPr>
              <w:t xml:space="preserve"> </w:t>
            </w:r>
            <w:r>
              <w:rPr>
                <w:rFonts w:ascii="Arial" w:hAnsi="Arial" w:cs="Arial"/>
                <w:sz w:val="20"/>
                <w:szCs w:val="20"/>
              </w:rPr>
              <w:t>en</w:t>
            </w:r>
            <w:r w:rsidR="00E75C38">
              <w:rPr>
                <w:rFonts w:ascii="Arial" w:hAnsi="Arial" w:cs="Arial"/>
                <w:sz w:val="20"/>
                <w:szCs w:val="20"/>
              </w:rPr>
              <w:t xml:space="preserve"> six </w:t>
            </w:r>
            <w:r>
              <w:rPr>
                <w:rFonts w:ascii="Arial" w:hAnsi="Arial" w:cs="Arial"/>
                <w:sz w:val="20"/>
                <w:szCs w:val="20"/>
              </w:rPr>
              <w:t>vignettes.</w:t>
            </w:r>
            <w:r w:rsidR="00E75C38">
              <w:rPr>
                <w:rFonts w:ascii="Arial" w:hAnsi="Arial" w:cs="Arial"/>
                <w:sz w:val="20"/>
                <w:szCs w:val="20"/>
              </w:rPr>
              <w:t xml:space="preserve"> </w:t>
            </w:r>
            <w:r w:rsidR="00312904">
              <w:rPr>
                <w:rFonts w:ascii="Arial" w:hAnsi="Arial" w:cs="Arial"/>
                <w:sz w:val="20"/>
                <w:szCs w:val="20"/>
              </w:rPr>
              <w:t>Les choix d’images et le contenu présenté dans les bulles doivent permettre au lecteur de répondre</w:t>
            </w:r>
            <w:r w:rsidR="00E75C38">
              <w:rPr>
                <w:rFonts w:ascii="Arial" w:hAnsi="Arial" w:cs="Arial"/>
                <w:sz w:val="20"/>
                <w:szCs w:val="20"/>
              </w:rPr>
              <w:t xml:space="preserve"> aux questions suivantes</w:t>
            </w:r>
            <w:r w:rsidR="00312904">
              <w:rPr>
                <w:rFonts w:ascii="Arial" w:hAnsi="Arial" w:cs="Arial"/>
                <w:sz w:val="20"/>
                <w:szCs w:val="20"/>
              </w:rPr>
              <w:t> :</w:t>
            </w:r>
          </w:p>
          <w:p w14:paraId="69E54B2A" w14:textId="7611F1CA" w:rsidR="00E75C38" w:rsidRPr="002B6284" w:rsidRDefault="00E75C38" w:rsidP="00E75C38">
            <w:pPr>
              <w:pStyle w:val="BodyText1"/>
              <w:numPr>
                <w:ilvl w:val="0"/>
                <w:numId w:val="18"/>
              </w:numPr>
              <w:rPr>
                <w:rFonts w:ascii="Arial" w:hAnsi="Arial" w:cs="Arial"/>
                <w:sz w:val="20"/>
                <w:szCs w:val="20"/>
                <w:lang w:val="fr-CA"/>
              </w:rPr>
            </w:pPr>
            <w:r>
              <w:rPr>
                <w:rFonts w:ascii="Arial" w:hAnsi="Arial" w:cs="Arial"/>
                <w:sz w:val="20"/>
                <w:szCs w:val="20"/>
                <w:lang w:val="fr-CA"/>
              </w:rPr>
              <w:t>Qu</w:t>
            </w:r>
            <w:r w:rsidR="00D66F4A">
              <w:rPr>
                <w:rFonts w:ascii="Arial" w:hAnsi="Arial" w:cs="Arial"/>
                <w:sz w:val="20"/>
                <w:szCs w:val="20"/>
                <w:lang w:val="fr-CA"/>
              </w:rPr>
              <w:t>’</w:t>
            </w:r>
            <w:r>
              <w:rPr>
                <w:rFonts w:ascii="Arial" w:hAnsi="Arial" w:cs="Arial"/>
                <w:sz w:val="20"/>
                <w:szCs w:val="20"/>
                <w:lang w:val="fr-CA"/>
              </w:rPr>
              <w:t xml:space="preserve">est-ce que </w:t>
            </w:r>
            <w:r w:rsidR="00E655A3">
              <w:rPr>
                <w:rFonts w:ascii="Arial" w:hAnsi="Arial" w:cs="Arial"/>
                <w:sz w:val="20"/>
                <w:szCs w:val="20"/>
                <w:lang w:val="fr-CA"/>
              </w:rPr>
              <w:t>Petit Ruisseau</w:t>
            </w:r>
            <w:r>
              <w:rPr>
                <w:rFonts w:ascii="Arial" w:hAnsi="Arial" w:cs="Arial"/>
                <w:sz w:val="20"/>
                <w:szCs w:val="20"/>
                <w:lang w:val="fr-CA"/>
              </w:rPr>
              <w:t xml:space="preserve"> a fait dans l</w:t>
            </w:r>
            <w:r w:rsidR="00D66F4A">
              <w:rPr>
                <w:rFonts w:ascii="Arial" w:hAnsi="Arial" w:cs="Arial"/>
                <w:sz w:val="20"/>
                <w:szCs w:val="20"/>
                <w:lang w:val="fr-CA"/>
              </w:rPr>
              <w:t>’</w:t>
            </w:r>
            <w:r>
              <w:rPr>
                <w:rFonts w:ascii="Arial" w:hAnsi="Arial" w:cs="Arial"/>
                <w:sz w:val="20"/>
                <w:szCs w:val="20"/>
                <w:lang w:val="fr-CA"/>
              </w:rPr>
              <w:t xml:space="preserve">histoire pour aider le village? </w:t>
            </w:r>
          </w:p>
          <w:p w14:paraId="1C81891D" w14:textId="20DAEF3E" w:rsidR="00E75C38" w:rsidRPr="002B6284" w:rsidRDefault="00E75C38" w:rsidP="00312904">
            <w:pPr>
              <w:pStyle w:val="BodyText1"/>
              <w:numPr>
                <w:ilvl w:val="0"/>
                <w:numId w:val="18"/>
              </w:numPr>
              <w:rPr>
                <w:rFonts w:ascii="Arial" w:hAnsi="Arial" w:cs="Arial"/>
                <w:sz w:val="20"/>
                <w:szCs w:val="20"/>
                <w:lang w:val="fr-CA"/>
              </w:rPr>
            </w:pPr>
            <w:r>
              <w:rPr>
                <w:rFonts w:ascii="Arial" w:hAnsi="Arial" w:cs="Arial"/>
                <w:sz w:val="20"/>
                <w:szCs w:val="20"/>
                <w:lang w:val="fr-CA"/>
              </w:rPr>
              <w:t>Quelle est l</w:t>
            </w:r>
            <w:r w:rsidR="00D66F4A">
              <w:rPr>
                <w:rFonts w:ascii="Arial" w:hAnsi="Arial" w:cs="Arial"/>
                <w:sz w:val="20"/>
                <w:szCs w:val="20"/>
                <w:lang w:val="fr-CA"/>
              </w:rPr>
              <w:t>’</w:t>
            </w:r>
            <w:r>
              <w:rPr>
                <w:rFonts w:ascii="Arial" w:hAnsi="Arial" w:cs="Arial"/>
                <w:sz w:val="20"/>
                <w:szCs w:val="20"/>
                <w:lang w:val="fr-CA"/>
              </w:rPr>
              <w:t xml:space="preserve">importance de la relation </w:t>
            </w:r>
            <w:r w:rsidR="00312904">
              <w:rPr>
                <w:rFonts w:ascii="Arial" w:hAnsi="Arial" w:cs="Arial"/>
                <w:sz w:val="20"/>
                <w:szCs w:val="20"/>
                <w:lang w:val="fr-CA"/>
              </w:rPr>
              <w:t>de Petit Ruisseau avec les animaux</w:t>
            </w:r>
            <w:r>
              <w:rPr>
                <w:rFonts w:ascii="Arial" w:hAnsi="Arial" w:cs="Arial"/>
                <w:sz w:val="20"/>
                <w:szCs w:val="20"/>
                <w:lang w:val="fr-CA"/>
              </w:rPr>
              <w:t>?</w:t>
            </w:r>
          </w:p>
          <w:p w14:paraId="3075E4DE" w14:textId="3C098262" w:rsidR="00E75C38" w:rsidRPr="002B6284" w:rsidRDefault="00E75C38" w:rsidP="00E75C38">
            <w:pPr>
              <w:pStyle w:val="BodyText1"/>
              <w:numPr>
                <w:ilvl w:val="0"/>
                <w:numId w:val="18"/>
              </w:numPr>
              <w:spacing w:after="120"/>
              <w:rPr>
                <w:rFonts w:ascii="Arial" w:hAnsi="Arial" w:cs="Arial"/>
                <w:sz w:val="20"/>
                <w:szCs w:val="20"/>
                <w:lang w:val="fr-CA"/>
              </w:rPr>
            </w:pPr>
            <w:r>
              <w:rPr>
                <w:rFonts w:ascii="Arial" w:hAnsi="Arial" w:cs="Arial"/>
                <w:sz w:val="20"/>
                <w:szCs w:val="20"/>
                <w:lang w:val="fr-CA"/>
              </w:rPr>
              <w:t xml:space="preserve">Pourquoi la relation à la </w:t>
            </w:r>
            <w:r w:rsidR="00DB649D">
              <w:rPr>
                <w:rFonts w:ascii="Arial" w:hAnsi="Arial" w:cs="Arial"/>
                <w:sz w:val="20"/>
                <w:szCs w:val="20"/>
                <w:lang w:val="fr-CA"/>
              </w:rPr>
              <w:t>T</w:t>
            </w:r>
            <w:r>
              <w:rPr>
                <w:rFonts w:ascii="Arial" w:hAnsi="Arial" w:cs="Arial"/>
                <w:sz w:val="20"/>
                <w:szCs w:val="20"/>
                <w:lang w:val="fr-CA"/>
              </w:rPr>
              <w:t>erre est-elle importante?</w:t>
            </w:r>
          </w:p>
          <w:p w14:paraId="04C57C42" w14:textId="2DAA32DA" w:rsidR="00901E33" w:rsidRPr="008B50E6" w:rsidRDefault="0082765E" w:rsidP="00463692">
            <w:pPr>
              <w:spacing w:before="200" w:after="60"/>
              <w:rPr>
                <w:rFonts w:ascii="Arial" w:hAnsi="Arial" w:cs="Arial"/>
                <w:b/>
                <w:color w:val="0070C0"/>
                <w:sz w:val="20"/>
                <w:szCs w:val="20"/>
              </w:rPr>
            </w:pPr>
            <w:r>
              <w:rPr>
                <w:rFonts w:ascii="Arial" w:hAnsi="Arial" w:cs="Arial"/>
                <w:b/>
                <w:bCs/>
                <w:color w:val="0070C0"/>
                <w:sz w:val="24"/>
              </w:rPr>
              <w:t>Autres idées</w:t>
            </w:r>
          </w:p>
          <w:p w14:paraId="04D1EAFE" w14:textId="155EF746" w:rsidR="00AF412F" w:rsidRPr="00AF412F" w:rsidRDefault="001D7305" w:rsidP="00AF412F">
            <w:pPr>
              <w:pStyle w:val="TableSubtitle"/>
              <w:rPr>
                <w:rFonts w:cs="Arial"/>
                <w:b w:val="0"/>
                <w:color w:val="auto"/>
                <w:sz w:val="20"/>
                <w:szCs w:val="20"/>
              </w:rPr>
            </w:pPr>
            <w:r>
              <w:rPr>
                <w:rFonts w:cs="Arial"/>
                <w:b w:val="0"/>
                <w:color w:val="auto"/>
                <w:sz w:val="20"/>
                <w:szCs w:val="20"/>
              </w:rPr>
              <w:t xml:space="preserve">Les élèves peuvent publier en ligne leur histoire </w:t>
            </w:r>
            <w:r w:rsidR="004422A8">
              <w:rPr>
                <w:rFonts w:cs="Arial"/>
                <w:b w:val="0"/>
                <w:color w:val="auto"/>
                <w:sz w:val="20"/>
                <w:szCs w:val="20"/>
              </w:rPr>
              <w:t>présentée en 6</w:t>
            </w:r>
            <w:r w:rsidR="00D66F4A">
              <w:rPr>
                <w:rFonts w:cs="Arial"/>
                <w:b w:val="0"/>
                <w:color w:val="auto"/>
                <w:sz w:val="20"/>
                <w:szCs w:val="20"/>
              </w:rPr>
              <w:t> </w:t>
            </w:r>
            <w:r w:rsidR="004422A8">
              <w:rPr>
                <w:rFonts w:cs="Arial"/>
                <w:b w:val="0"/>
                <w:color w:val="auto"/>
                <w:sz w:val="20"/>
                <w:szCs w:val="20"/>
              </w:rPr>
              <w:t>vignettes.</w:t>
            </w:r>
            <w:r w:rsidR="00353AD5">
              <w:rPr>
                <w:rFonts w:cs="Arial"/>
                <w:b w:val="0"/>
                <w:color w:val="auto"/>
                <w:sz w:val="20"/>
                <w:szCs w:val="20"/>
              </w:rPr>
              <w:t xml:space="preserve"> </w:t>
            </w:r>
            <w:r w:rsidR="004422A8">
              <w:rPr>
                <w:rFonts w:cs="Arial"/>
                <w:b w:val="0"/>
                <w:color w:val="auto"/>
                <w:sz w:val="20"/>
                <w:szCs w:val="20"/>
              </w:rPr>
              <w:t>On peut aussi</w:t>
            </w:r>
            <w:r w:rsidR="001210BA">
              <w:rPr>
                <w:rFonts w:cs="Arial"/>
                <w:b w:val="0"/>
                <w:color w:val="auto"/>
                <w:sz w:val="20"/>
                <w:szCs w:val="20"/>
              </w:rPr>
              <w:t xml:space="preserve"> </w:t>
            </w:r>
            <w:r w:rsidR="006A66E7">
              <w:rPr>
                <w:rFonts w:cs="Arial"/>
                <w:b w:val="0"/>
                <w:color w:val="auto"/>
                <w:sz w:val="20"/>
                <w:szCs w:val="20"/>
              </w:rPr>
              <w:t xml:space="preserve">combiner </w:t>
            </w:r>
            <w:r w:rsidR="001210BA">
              <w:rPr>
                <w:rFonts w:cs="Arial"/>
                <w:b w:val="0"/>
                <w:color w:val="auto"/>
                <w:sz w:val="20"/>
                <w:szCs w:val="20"/>
              </w:rPr>
              <w:t>toutes les histoires à six v</w:t>
            </w:r>
            <w:r w:rsidR="004422A8">
              <w:rPr>
                <w:rFonts w:cs="Arial"/>
                <w:b w:val="0"/>
                <w:color w:val="auto"/>
                <w:sz w:val="20"/>
                <w:szCs w:val="20"/>
              </w:rPr>
              <w:t>ignettes</w:t>
            </w:r>
            <w:r w:rsidR="001210BA">
              <w:rPr>
                <w:rFonts w:cs="Arial"/>
                <w:b w:val="0"/>
                <w:color w:val="auto"/>
                <w:sz w:val="20"/>
                <w:szCs w:val="20"/>
              </w:rPr>
              <w:t xml:space="preserve"> dans une collection illustrée que les élèves peuvent emporter chez eux.</w:t>
            </w:r>
          </w:p>
          <w:p w14:paraId="0430CA79" w14:textId="65390878" w:rsidR="00901E33" w:rsidRPr="008B50E6" w:rsidRDefault="00901E33" w:rsidP="008B50E6">
            <w:pPr>
              <w:spacing w:before="200" w:after="60"/>
              <w:rPr>
                <w:rFonts w:ascii="Arial" w:hAnsi="Arial" w:cs="Arial"/>
                <w:b/>
                <w:color w:val="0070C0"/>
                <w:sz w:val="24"/>
              </w:rPr>
            </w:pPr>
            <w:r>
              <w:rPr>
                <w:rFonts w:ascii="Arial" w:hAnsi="Arial" w:cs="Arial"/>
                <w:b/>
                <w:bCs/>
                <w:color w:val="0070C0"/>
                <w:sz w:val="24"/>
              </w:rPr>
              <w:t>Évaluation pour l</w:t>
            </w:r>
            <w:r w:rsidR="00D66F4A">
              <w:rPr>
                <w:rFonts w:ascii="Arial" w:hAnsi="Arial" w:cs="Arial"/>
                <w:b/>
                <w:bCs/>
                <w:color w:val="0070C0"/>
                <w:sz w:val="24"/>
              </w:rPr>
              <w:t>’</w:t>
            </w:r>
            <w:r>
              <w:rPr>
                <w:rFonts w:ascii="Arial" w:hAnsi="Arial" w:cs="Arial"/>
                <w:b/>
                <w:bCs/>
                <w:color w:val="0070C0"/>
                <w:sz w:val="24"/>
              </w:rPr>
              <w:t>apprentissage des élèves</w:t>
            </w:r>
          </w:p>
          <w:p w14:paraId="5ED44046" w14:textId="2FFBDEEF" w:rsidR="00901E33" w:rsidRPr="008B50E6" w:rsidRDefault="00901E33" w:rsidP="00463692">
            <w:pPr>
              <w:tabs>
                <w:tab w:val="left" w:pos="3345"/>
              </w:tabs>
              <w:rPr>
                <w:rFonts w:ascii="Arial" w:hAnsi="Arial" w:cs="Arial"/>
                <w:sz w:val="20"/>
                <w:szCs w:val="20"/>
              </w:rPr>
            </w:pPr>
            <w:r>
              <w:rPr>
                <w:rFonts w:ascii="Arial" w:hAnsi="Arial" w:cs="Arial"/>
                <w:sz w:val="20"/>
                <w:szCs w:val="20"/>
              </w:rPr>
              <w:t xml:space="preserve">Envisagez plusieurs manières dont les élèves peuvent démontrer leur </w:t>
            </w:r>
            <w:r w:rsidR="00757B8C">
              <w:rPr>
                <w:rFonts w:ascii="Arial" w:hAnsi="Arial" w:cs="Arial"/>
                <w:sz w:val="20"/>
                <w:szCs w:val="20"/>
              </w:rPr>
              <w:t xml:space="preserve">compréhension de </w:t>
            </w:r>
            <w:r>
              <w:rPr>
                <w:rFonts w:ascii="Arial" w:hAnsi="Arial" w:cs="Arial"/>
                <w:sz w:val="20"/>
                <w:szCs w:val="20"/>
              </w:rPr>
              <w:t>l</w:t>
            </w:r>
            <w:r w:rsidR="00D66F4A">
              <w:rPr>
                <w:rFonts w:ascii="Arial" w:hAnsi="Arial" w:cs="Arial"/>
                <w:sz w:val="20"/>
                <w:szCs w:val="20"/>
              </w:rPr>
              <w:t>’</w:t>
            </w:r>
            <w:r>
              <w:rPr>
                <w:rFonts w:ascii="Arial" w:hAnsi="Arial" w:cs="Arial"/>
                <w:sz w:val="20"/>
                <w:szCs w:val="20"/>
              </w:rPr>
              <w:t xml:space="preserve">histoire et </w:t>
            </w:r>
            <w:r w:rsidR="00757B8C">
              <w:rPr>
                <w:rFonts w:ascii="Arial" w:hAnsi="Arial" w:cs="Arial"/>
                <w:sz w:val="20"/>
                <w:szCs w:val="20"/>
              </w:rPr>
              <w:t xml:space="preserve">de la façon dont </w:t>
            </w:r>
            <w:r>
              <w:rPr>
                <w:rFonts w:ascii="Arial" w:hAnsi="Arial" w:cs="Arial"/>
                <w:sz w:val="20"/>
                <w:szCs w:val="20"/>
              </w:rPr>
              <w:t>les illustrations mettent la signification de l</w:t>
            </w:r>
            <w:r w:rsidR="00D66F4A">
              <w:rPr>
                <w:rFonts w:ascii="Arial" w:hAnsi="Arial" w:cs="Arial"/>
                <w:sz w:val="20"/>
                <w:szCs w:val="20"/>
              </w:rPr>
              <w:t>’</w:t>
            </w:r>
            <w:r>
              <w:rPr>
                <w:rFonts w:ascii="Arial" w:hAnsi="Arial" w:cs="Arial"/>
                <w:sz w:val="20"/>
                <w:szCs w:val="20"/>
              </w:rPr>
              <w:t>histoire en valeur.</w:t>
            </w:r>
          </w:p>
          <w:p w14:paraId="0FB29FBD"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C1DA1BA" w14:textId="77777777" w:rsidTr="00053412">
        <w:trPr>
          <w:trHeight w:val="58"/>
        </w:trPr>
        <w:tc>
          <w:tcPr>
            <w:tcW w:w="10800" w:type="dxa"/>
            <w:tcBorders>
              <w:top w:val="single" w:sz="8" w:space="0" w:color="0070C0"/>
              <w:bottom w:val="single" w:sz="8" w:space="0" w:color="0070C0"/>
            </w:tcBorders>
            <w:shd w:val="clear" w:color="auto" w:fill="auto"/>
            <w:vAlign w:val="center"/>
          </w:tcPr>
          <w:p w14:paraId="654B00B1" w14:textId="6105843A" w:rsidR="002B775E" w:rsidRPr="00250676" w:rsidRDefault="002B775E" w:rsidP="00463692">
            <w:pPr>
              <w:pStyle w:val="Title"/>
              <w:keepNext w:val="0"/>
              <w:keepLines w:val="0"/>
              <w:spacing w:before="120"/>
              <w:rPr>
                <w:rFonts w:eastAsiaTheme="minorHAnsi" w:cs="Arial"/>
                <w:b w:val="0"/>
                <w:color w:val="auto"/>
                <w:sz w:val="20"/>
                <w:szCs w:val="20"/>
              </w:rPr>
            </w:pPr>
            <w:r>
              <w:rPr>
                <w:rFonts w:cs="Arial"/>
                <w:bCs/>
                <w:color w:val="0070C0"/>
                <w:sz w:val="20"/>
                <w:szCs w:val="20"/>
              </w:rPr>
              <w:lastRenderedPageBreak/>
              <w:t>Mots-clés :</w:t>
            </w:r>
            <w:r>
              <w:rPr>
                <w:rFonts w:cs="Arial"/>
                <w:b w:val="0"/>
                <w:color w:val="0070C0"/>
                <w:sz w:val="20"/>
                <w:szCs w:val="20"/>
              </w:rPr>
              <w:t xml:space="preserve"> </w:t>
            </w:r>
            <w:r>
              <w:rPr>
                <w:rFonts w:cs="Arial"/>
                <w:b w:val="0"/>
                <w:color w:val="auto"/>
                <w:sz w:val="20"/>
                <w:szCs w:val="20"/>
              </w:rPr>
              <w:t>parenté; appartenance; incidences; communauté</w:t>
            </w:r>
          </w:p>
          <w:p w14:paraId="09667EDD" w14:textId="06C5E015" w:rsidR="00901E33" w:rsidRPr="00250676" w:rsidRDefault="002B775E" w:rsidP="00F91E93">
            <w:pPr>
              <w:pStyle w:val="Title"/>
              <w:keepNext w:val="0"/>
              <w:keepLines w:val="0"/>
              <w:spacing w:before="120"/>
              <w:rPr>
                <w:rFonts w:eastAsiaTheme="minorHAnsi" w:cs="Arial"/>
                <w:b w:val="0"/>
                <w:color w:val="auto"/>
                <w:sz w:val="20"/>
                <w:szCs w:val="20"/>
              </w:rPr>
            </w:pPr>
            <w:r>
              <w:rPr>
                <w:rFonts w:cs="Arial"/>
                <w:bCs/>
                <w:color w:val="0070C0"/>
                <w:sz w:val="20"/>
                <w:szCs w:val="20"/>
              </w:rPr>
              <w:t>Thèmes :</w:t>
            </w:r>
            <w:r>
              <w:rPr>
                <w:rFonts w:cs="Arial"/>
                <w:b w:val="0"/>
                <w:color w:val="0070C0"/>
                <w:sz w:val="20"/>
                <w:szCs w:val="20"/>
              </w:rPr>
              <w:t xml:space="preserve"> </w:t>
            </w:r>
            <w:r>
              <w:rPr>
                <w:rFonts w:cs="Arial"/>
                <w:b w:val="0"/>
                <w:color w:val="auto"/>
                <w:sz w:val="20"/>
                <w:szCs w:val="20"/>
              </w:rPr>
              <w:t xml:space="preserve">parenté; </w:t>
            </w:r>
            <w:r w:rsidR="0033169F">
              <w:rPr>
                <w:rFonts w:cs="Arial"/>
                <w:b w:val="0"/>
                <w:color w:val="auto"/>
                <w:sz w:val="20"/>
                <w:szCs w:val="20"/>
              </w:rPr>
              <w:t>interconnexions</w:t>
            </w:r>
            <w:r>
              <w:rPr>
                <w:rFonts w:cs="Arial"/>
                <w:b w:val="0"/>
                <w:color w:val="auto"/>
                <w:sz w:val="20"/>
                <w:szCs w:val="20"/>
              </w:rPr>
              <w:t>; relation; responsabilité</w:t>
            </w:r>
          </w:p>
        </w:tc>
      </w:tr>
      <w:tr w:rsidR="00901E33" w:rsidRPr="00250676" w14:paraId="7F3B8AE1" w14:textId="77777777" w:rsidTr="00053412">
        <w:trPr>
          <w:trHeight w:val="58"/>
        </w:trPr>
        <w:tc>
          <w:tcPr>
            <w:tcW w:w="10800" w:type="dxa"/>
            <w:tcBorders>
              <w:top w:val="single" w:sz="8" w:space="0" w:color="0070C0"/>
              <w:bottom w:val="single" w:sz="8" w:space="0" w:color="0070C0"/>
            </w:tcBorders>
            <w:shd w:val="clear" w:color="auto" w:fill="auto"/>
            <w:vAlign w:val="center"/>
          </w:tcPr>
          <w:p w14:paraId="697C1FD3" w14:textId="6502F234" w:rsidR="00CB3FDF" w:rsidRDefault="001A08D1" w:rsidP="00F32F99">
            <w:pPr>
              <w:spacing w:before="120" w:after="60"/>
              <w:rPr>
                <w:rFonts w:ascii="Arial" w:hAnsi="Arial" w:cs="Arial"/>
                <w:b/>
                <w:bCs/>
                <w:sz w:val="20"/>
                <w:szCs w:val="20"/>
              </w:rPr>
            </w:pPr>
            <w:r>
              <w:rPr>
                <w:rFonts w:ascii="Arial" w:hAnsi="Arial" w:cs="Arial"/>
                <w:b/>
                <w:bCs/>
                <w:color w:val="0070C0"/>
                <w:sz w:val="24"/>
              </w:rPr>
              <w:t>Contexte de l’</w:t>
            </w:r>
            <w:r w:rsidR="002B775E">
              <w:rPr>
                <w:rFonts w:ascii="Arial" w:hAnsi="Arial" w:cs="Arial"/>
                <w:b/>
                <w:bCs/>
                <w:color w:val="0070C0"/>
                <w:sz w:val="24"/>
              </w:rPr>
              <w:t>enseignant</w:t>
            </w:r>
            <w:r w:rsidR="00A25EBC" w:rsidRPr="00BB626E">
              <w:rPr>
                <w:rStyle w:val="EndnoteReference"/>
                <w:rFonts w:ascii="Arial" w:hAnsi="Arial" w:cs="Arial"/>
                <w:bCs/>
                <w:color w:val="0070C0"/>
                <w:sz w:val="24"/>
              </w:rPr>
              <w:endnoteReference w:id="2"/>
            </w:r>
            <w:bookmarkStart w:id="0" w:name="_GoBack"/>
            <w:bookmarkEnd w:id="0"/>
          </w:p>
          <w:p w14:paraId="362DAF70" w14:textId="1BB9C12A" w:rsidR="00F37FDF" w:rsidRPr="00691B48" w:rsidRDefault="00F37FDF" w:rsidP="00691B48">
            <w:pPr>
              <w:spacing w:before="120"/>
              <w:rPr>
                <w:rFonts w:ascii="Arial" w:hAnsi="Arial" w:cs="Arial"/>
                <w:sz w:val="20"/>
                <w:szCs w:val="20"/>
              </w:rPr>
            </w:pPr>
            <w:proofErr w:type="spellStart"/>
            <w:r w:rsidRPr="00691B48">
              <w:rPr>
                <w:rFonts w:ascii="Arial" w:hAnsi="Arial" w:cs="Arial"/>
                <w:b/>
                <w:bCs/>
                <w:sz w:val="20"/>
                <w:szCs w:val="20"/>
              </w:rPr>
              <w:t>Student</w:t>
            </w:r>
            <w:proofErr w:type="spellEnd"/>
            <w:r w:rsidRPr="00691B48">
              <w:rPr>
                <w:rFonts w:ascii="Arial" w:hAnsi="Arial" w:cs="Arial"/>
                <w:b/>
                <w:bCs/>
                <w:sz w:val="20"/>
                <w:szCs w:val="20"/>
              </w:rPr>
              <w:t xml:space="preserve"> Interactive </w:t>
            </w:r>
            <w:proofErr w:type="spellStart"/>
            <w:r w:rsidRPr="00691B48">
              <w:rPr>
                <w:rFonts w:ascii="Arial" w:hAnsi="Arial" w:cs="Arial"/>
                <w:b/>
                <w:bCs/>
                <w:sz w:val="20"/>
                <w:szCs w:val="20"/>
              </w:rPr>
              <w:t>Comic</w:t>
            </w:r>
            <w:proofErr w:type="spellEnd"/>
            <w:r w:rsidRPr="00691B48">
              <w:rPr>
                <w:rFonts w:ascii="Arial" w:hAnsi="Arial" w:cs="Arial"/>
                <w:b/>
                <w:bCs/>
                <w:sz w:val="20"/>
                <w:szCs w:val="20"/>
              </w:rPr>
              <w:t xml:space="preserve"> Creator</w:t>
            </w:r>
            <w:r w:rsidRPr="00691B48">
              <w:rPr>
                <w:rFonts w:ascii="Arial" w:hAnsi="Arial" w:cs="Arial"/>
                <w:bCs/>
                <w:sz w:val="20"/>
                <w:szCs w:val="20"/>
              </w:rPr>
              <w:t xml:space="preserve"> (en anglais</w:t>
            </w:r>
            <w:r w:rsidR="00F32F99" w:rsidRPr="00691B48">
              <w:rPr>
                <w:rFonts w:ascii="Arial" w:hAnsi="Arial" w:cs="Arial"/>
                <w:bCs/>
                <w:sz w:val="20"/>
                <w:szCs w:val="20"/>
              </w:rPr>
              <w:t xml:space="preserve"> seulement</w:t>
            </w:r>
            <w:r w:rsidR="00691B48">
              <w:rPr>
                <w:rFonts w:ascii="Arial" w:hAnsi="Arial" w:cs="Arial"/>
                <w:bCs/>
                <w:sz w:val="20"/>
                <w:szCs w:val="20"/>
              </w:rPr>
              <w:t>)</w:t>
            </w:r>
          </w:p>
          <w:p w14:paraId="11B03561" w14:textId="01645EB2" w:rsidR="00E67A08" w:rsidRPr="00691B48" w:rsidRDefault="00F37FDF" w:rsidP="00F37FDF">
            <w:pPr>
              <w:pStyle w:val="ListParagraph"/>
              <w:numPr>
                <w:ilvl w:val="0"/>
                <w:numId w:val="9"/>
              </w:numPr>
              <w:rPr>
                <w:rFonts w:ascii="Arial" w:hAnsi="Arial" w:cs="Arial"/>
                <w:b/>
                <w:sz w:val="20"/>
                <w:szCs w:val="20"/>
              </w:rPr>
            </w:pPr>
            <w:r w:rsidRPr="00691B48">
              <w:rPr>
                <w:rFonts w:ascii="Arial" w:hAnsi="Arial" w:cs="Arial"/>
                <w:sz w:val="20"/>
                <w:szCs w:val="20"/>
              </w:rPr>
              <w:t>(</w:t>
            </w:r>
            <w:hyperlink r:id="rId8" w:history="1">
              <w:r w:rsidRPr="00691B48">
                <w:rPr>
                  <w:rStyle w:val="Hyperlink"/>
                  <w:rFonts w:ascii="Arial" w:hAnsi="Arial" w:cs="Arial"/>
                  <w:sz w:val="20"/>
                  <w:szCs w:val="20"/>
                </w:rPr>
                <w:t>www.readwritethink.org/classroom-resources/student-interactives/comic-creator-30021.html</w:t>
              </w:r>
            </w:hyperlink>
            <w:r w:rsidR="00353AD5" w:rsidRPr="00691B48">
              <w:rPr>
                <w:rFonts w:ascii="Arial" w:hAnsi="Arial" w:cs="Arial"/>
                <w:sz w:val="20"/>
                <w:szCs w:val="20"/>
              </w:rPr>
              <w:t>)</w:t>
            </w:r>
          </w:p>
          <w:p w14:paraId="2FFC8DFA" w14:textId="66AE48D1" w:rsidR="00E67A08" w:rsidRPr="00691B48" w:rsidRDefault="00E67A08" w:rsidP="00E67A08">
            <w:pPr>
              <w:spacing w:before="120"/>
              <w:rPr>
                <w:rFonts w:ascii="Arial" w:hAnsi="Arial" w:cs="Arial"/>
                <w:b/>
                <w:sz w:val="20"/>
                <w:szCs w:val="20"/>
              </w:rPr>
            </w:pPr>
            <w:r w:rsidRPr="00691B48">
              <w:rPr>
                <w:rFonts w:ascii="Arial" w:hAnsi="Arial" w:cs="Arial"/>
                <w:b/>
                <w:bCs/>
                <w:sz w:val="20"/>
                <w:szCs w:val="20"/>
              </w:rPr>
              <w:t>Modèle de bande dessinée en ligne</w:t>
            </w:r>
            <w:r w:rsidRPr="00691B48">
              <w:rPr>
                <w:rFonts w:ascii="Arial" w:hAnsi="Arial" w:cs="Arial"/>
                <w:bCs/>
                <w:sz w:val="20"/>
                <w:szCs w:val="20"/>
              </w:rPr>
              <w:t xml:space="preserve"> (6 v</w:t>
            </w:r>
            <w:r w:rsidR="004422A8" w:rsidRPr="00691B48">
              <w:rPr>
                <w:rFonts w:ascii="Arial" w:hAnsi="Arial" w:cs="Arial"/>
                <w:bCs/>
                <w:sz w:val="20"/>
                <w:szCs w:val="20"/>
              </w:rPr>
              <w:t>ignettes</w:t>
            </w:r>
            <w:r w:rsidR="00691B48">
              <w:rPr>
                <w:rFonts w:ascii="Arial" w:hAnsi="Arial" w:cs="Arial"/>
                <w:bCs/>
                <w:sz w:val="20"/>
                <w:szCs w:val="20"/>
              </w:rPr>
              <w:t>)</w:t>
            </w:r>
          </w:p>
          <w:p w14:paraId="06DF6B18" w14:textId="77777777" w:rsidR="00F37FDF" w:rsidRPr="00691B48" w:rsidRDefault="00F37FDF" w:rsidP="00F37FDF">
            <w:pPr>
              <w:pStyle w:val="ListParagraph"/>
              <w:numPr>
                <w:ilvl w:val="0"/>
                <w:numId w:val="9"/>
              </w:numPr>
              <w:rPr>
                <w:rFonts w:ascii="Arial" w:hAnsi="Arial" w:cs="Arial"/>
                <w:sz w:val="20"/>
                <w:szCs w:val="20"/>
              </w:rPr>
            </w:pPr>
            <w:r w:rsidRPr="00691B48">
              <w:rPr>
                <w:rFonts w:ascii="Arial" w:hAnsi="Arial" w:cs="Arial"/>
                <w:sz w:val="20"/>
                <w:szCs w:val="20"/>
              </w:rPr>
              <w:t>(</w:t>
            </w:r>
            <w:hyperlink r:id="rId9" w:history="1">
              <w:r w:rsidRPr="00691B48">
                <w:rPr>
                  <w:rStyle w:val="Hyperlink"/>
                  <w:rFonts w:ascii="Arial" w:hAnsi="Arial" w:cs="Arial"/>
                  <w:sz w:val="20"/>
                  <w:szCs w:val="20"/>
                </w:rPr>
                <w:t>comicbookpaper.com/six-panels/</w:t>
              </w:r>
            </w:hyperlink>
            <w:r w:rsidRPr="00691B48">
              <w:rPr>
                <w:rFonts w:ascii="Arial" w:hAnsi="Arial" w:cs="Arial"/>
                <w:sz w:val="20"/>
                <w:szCs w:val="20"/>
              </w:rPr>
              <w:t>)</w:t>
            </w:r>
          </w:p>
          <w:p w14:paraId="441C1ED5" w14:textId="0DACE00D" w:rsidR="002B775E" w:rsidRPr="00691B48" w:rsidRDefault="002B775E" w:rsidP="00472BE3">
            <w:pPr>
              <w:spacing w:before="120"/>
              <w:rPr>
                <w:rFonts w:ascii="Arial" w:hAnsi="Arial" w:cs="Arial"/>
                <w:b/>
                <w:sz w:val="20"/>
                <w:szCs w:val="20"/>
              </w:rPr>
            </w:pPr>
            <w:proofErr w:type="spellStart"/>
            <w:r w:rsidRPr="00691B48">
              <w:rPr>
                <w:rFonts w:ascii="Arial" w:hAnsi="Arial" w:cs="Arial"/>
                <w:b/>
                <w:bCs/>
                <w:sz w:val="20"/>
                <w:szCs w:val="20"/>
              </w:rPr>
              <w:t>Walking</w:t>
            </w:r>
            <w:proofErr w:type="spellEnd"/>
            <w:r w:rsidRPr="00691B48">
              <w:rPr>
                <w:rFonts w:ascii="Arial" w:hAnsi="Arial" w:cs="Arial"/>
                <w:b/>
                <w:bCs/>
                <w:sz w:val="20"/>
                <w:szCs w:val="20"/>
              </w:rPr>
              <w:t xml:space="preserve"> </w:t>
            </w:r>
            <w:proofErr w:type="spellStart"/>
            <w:r w:rsidRPr="00691B48">
              <w:rPr>
                <w:rFonts w:ascii="Arial" w:hAnsi="Arial" w:cs="Arial"/>
                <w:b/>
                <w:bCs/>
                <w:sz w:val="20"/>
                <w:szCs w:val="20"/>
              </w:rPr>
              <w:t>Together</w:t>
            </w:r>
            <w:proofErr w:type="spellEnd"/>
            <w:r w:rsidR="004422A8" w:rsidRPr="00691B48">
              <w:rPr>
                <w:rFonts w:ascii="Arial" w:hAnsi="Arial" w:cs="Arial"/>
                <w:b/>
                <w:bCs/>
                <w:sz w:val="20"/>
                <w:szCs w:val="20"/>
              </w:rPr>
              <w:t xml:space="preserve"> </w:t>
            </w:r>
            <w:r w:rsidR="008A1962" w:rsidRPr="00691B48">
              <w:rPr>
                <w:rFonts w:ascii="Arial" w:hAnsi="Arial" w:cs="Arial"/>
                <w:bCs/>
                <w:sz w:val="20"/>
                <w:szCs w:val="20"/>
              </w:rPr>
              <w:t>(en anglais seulement)</w:t>
            </w:r>
          </w:p>
          <w:p w14:paraId="05D7A42E" w14:textId="1B7183AD" w:rsidR="00DD2333" w:rsidRPr="00691B48" w:rsidRDefault="002B6284" w:rsidP="00AF412F">
            <w:pPr>
              <w:pStyle w:val="ListParagraph"/>
              <w:numPr>
                <w:ilvl w:val="0"/>
                <w:numId w:val="9"/>
              </w:numPr>
              <w:rPr>
                <w:rFonts w:ascii="Arial" w:hAnsi="Arial" w:cs="Arial"/>
                <w:sz w:val="20"/>
                <w:szCs w:val="20"/>
              </w:rPr>
            </w:pPr>
            <w:r w:rsidRPr="00691B48">
              <w:rPr>
                <w:rFonts w:ascii="Arial" w:hAnsi="Arial" w:cs="Arial"/>
                <w:sz w:val="20"/>
                <w:szCs w:val="20"/>
              </w:rPr>
              <w:t xml:space="preserve">Lien avec la </w:t>
            </w:r>
            <w:r w:rsidR="004C4FDB" w:rsidRPr="00691B48">
              <w:rPr>
                <w:rFonts w:ascii="Arial" w:hAnsi="Arial" w:cs="Arial"/>
                <w:sz w:val="20"/>
                <w:szCs w:val="20"/>
              </w:rPr>
              <w:t>T</w:t>
            </w:r>
            <w:r w:rsidRPr="00691B48">
              <w:rPr>
                <w:rFonts w:ascii="Arial" w:hAnsi="Arial" w:cs="Arial"/>
                <w:sz w:val="20"/>
                <w:szCs w:val="20"/>
              </w:rPr>
              <w:t>erre</w:t>
            </w:r>
            <w:r w:rsidR="00702D2B" w:rsidRPr="00691B48">
              <w:rPr>
                <w:rFonts w:ascii="Arial" w:hAnsi="Arial" w:cs="Arial"/>
                <w:sz w:val="20"/>
                <w:szCs w:val="20"/>
              </w:rPr>
              <w:t xml:space="preserve"> – Respect</w:t>
            </w:r>
            <w:r w:rsidRPr="00691B48">
              <w:rPr>
                <w:rFonts w:ascii="Arial" w:hAnsi="Arial" w:cs="Arial"/>
                <w:sz w:val="20"/>
                <w:szCs w:val="20"/>
              </w:rPr>
              <w:t xml:space="preserve"> de la sagesse</w:t>
            </w:r>
            <w:r w:rsidR="00353AD5" w:rsidRPr="00691B48">
              <w:rPr>
                <w:rFonts w:ascii="Arial" w:hAnsi="Arial" w:cs="Arial"/>
                <w:sz w:val="20"/>
                <w:szCs w:val="20"/>
              </w:rPr>
              <w:t xml:space="preserve"> – Francis Dumais </w:t>
            </w:r>
            <w:r w:rsidR="00702D2B" w:rsidRPr="00691B48">
              <w:rPr>
                <w:rFonts w:ascii="Arial" w:hAnsi="Arial" w:cs="Arial"/>
                <w:sz w:val="20"/>
                <w:szCs w:val="20"/>
              </w:rPr>
              <w:t>(</w:t>
            </w:r>
            <w:hyperlink r:id="rId10" w:anchor="respecting-wisdom-dumais" w:history="1">
              <w:r w:rsidR="00691B48" w:rsidRPr="00151803">
                <w:rPr>
                  <w:rStyle w:val="Hyperlink"/>
                  <w:rFonts w:ascii="Arial" w:hAnsi="Arial" w:cs="Arial"/>
                  <w:sz w:val="20"/>
                  <w:szCs w:val="20"/>
                </w:rPr>
                <w:t>www.learnalberta.ca/content/aswt/connection_to_land/#respecting-wisdom-dumais</w:t>
              </w:r>
            </w:hyperlink>
            <w:r w:rsidR="004422A8" w:rsidRPr="00691B48">
              <w:rPr>
                <w:rStyle w:val="Hyperlink"/>
                <w:rFonts w:ascii="Arial" w:hAnsi="Arial" w:cs="Arial"/>
                <w:color w:val="auto"/>
                <w:sz w:val="20"/>
                <w:szCs w:val="20"/>
              </w:rPr>
              <w:t>)</w:t>
            </w:r>
          </w:p>
          <w:p w14:paraId="3CC2212C" w14:textId="77777777" w:rsidR="00702D2B" w:rsidRPr="00691B48" w:rsidRDefault="00702D2B" w:rsidP="00702D2B">
            <w:pPr>
              <w:pStyle w:val="ListParagraph"/>
              <w:rPr>
                <w:rFonts w:ascii="Arial" w:hAnsi="Arial" w:cs="Arial"/>
                <w:sz w:val="20"/>
                <w:szCs w:val="20"/>
              </w:rPr>
            </w:pPr>
            <w:r w:rsidRPr="00691B48">
              <w:rPr>
                <w:rFonts w:ascii="Arial" w:hAnsi="Arial" w:cs="Arial"/>
                <w:sz w:val="20"/>
                <w:szCs w:val="20"/>
              </w:rPr>
              <w:t>(</w:t>
            </w:r>
            <w:hyperlink r:id="rId11" w:history="1">
              <w:r w:rsidRPr="00691B48">
                <w:rPr>
                  <w:rStyle w:val="Hyperlink"/>
                  <w:rFonts w:ascii="Arial" w:hAnsi="Arial" w:cs="Arial"/>
                  <w:sz w:val="20"/>
                  <w:szCs w:val="20"/>
                </w:rPr>
                <w:t>www.learnalberta.ca/content/aswt/</w:t>
              </w:r>
            </w:hyperlink>
            <w:r w:rsidRPr="00691B48">
              <w:rPr>
                <w:rFonts w:ascii="Arial" w:hAnsi="Arial" w:cs="Arial"/>
                <w:sz w:val="20"/>
                <w:szCs w:val="20"/>
              </w:rPr>
              <w:t>)</w:t>
            </w:r>
          </w:p>
          <w:p w14:paraId="7E7F721E" w14:textId="4F45AA06" w:rsidR="002B775E" w:rsidRPr="00691B48" w:rsidRDefault="008A1962" w:rsidP="00463692">
            <w:pPr>
              <w:spacing w:before="120"/>
              <w:rPr>
                <w:rFonts w:ascii="Arial" w:hAnsi="Arial" w:cs="Arial"/>
                <w:b/>
                <w:sz w:val="20"/>
                <w:szCs w:val="20"/>
              </w:rPr>
            </w:pPr>
            <w:proofErr w:type="spellStart"/>
            <w:r w:rsidRPr="00691B48">
              <w:rPr>
                <w:rFonts w:ascii="Arial" w:hAnsi="Arial" w:cs="Arial"/>
                <w:b/>
                <w:bCs/>
                <w:sz w:val="20"/>
                <w:szCs w:val="20"/>
              </w:rPr>
              <w:t>Guiding</w:t>
            </w:r>
            <w:proofErr w:type="spellEnd"/>
            <w:r w:rsidRPr="00691B48">
              <w:rPr>
                <w:rFonts w:ascii="Arial" w:hAnsi="Arial" w:cs="Arial"/>
                <w:b/>
                <w:bCs/>
                <w:sz w:val="20"/>
                <w:szCs w:val="20"/>
              </w:rPr>
              <w:t xml:space="preserve"> </w:t>
            </w:r>
            <w:proofErr w:type="spellStart"/>
            <w:r w:rsidRPr="00691B48">
              <w:rPr>
                <w:rFonts w:ascii="Arial" w:hAnsi="Arial" w:cs="Arial"/>
                <w:b/>
                <w:bCs/>
                <w:sz w:val="20"/>
                <w:szCs w:val="20"/>
              </w:rPr>
              <w:t>Voices</w:t>
            </w:r>
            <w:proofErr w:type="spellEnd"/>
            <w:r w:rsidR="006A66E7" w:rsidRPr="00691B48">
              <w:rPr>
                <w:rFonts w:ascii="Arial" w:hAnsi="Arial" w:cs="Arial"/>
                <w:b/>
                <w:sz w:val="20"/>
                <w:szCs w:val="20"/>
              </w:rPr>
              <w:t xml:space="preserve"> </w:t>
            </w:r>
            <w:r w:rsidR="004422A8" w:rsidRPr="00691B48">
              <w:rPr>
                <w:rFonts w:ascii="Arial" w:hAnsi="Arial" w:cs="Arial"/>
                <w:bCs/>
                <w:sz w:val="20"/>
                <w:szCs w:val="20"/>
              </w:rPr>
              <w:t>(</w:t>
            </w:r>
            <w:r w:rsidRPr="00691B48">
              <w:rPr>
                <w:rFonts w:ascii="Arial" w:hAnsi="Arial" w:cs="Arial"/>
                <w:bCs/>
                <w:sz w:val="20"/>
                <w:szCs w:val="20"/>
              </w:rPr>
              <w:t>en anglais seulement)</w:t>
            </w:r>
          </w:p>
          <w:p w14:paraId="7A49E0A1" w14:textId="78F53549" w:rsidR="00441DC7" w:rsidRPr="00702D2B" w:rsidRDefault="00F37FDF" w:rsidP="00F32F99">
            <w:pPr>
              <w:pStyle w:val="ListParagraph"/>
              <w:numPr>
                <w:ilvl w:val="0"/>
                <w:numId w:val="9"/>
              </w:numPr>
              <w:spacing w:after="120"/>
              <w:rPr>
                <w:rFonts w:ascii="Arial" w:hAnsi="Arial" w:cs="Arial"/>
                <w:sz w:val="20"/>
                <w:szCs w:val="20"/>
              </w:rPr>
            </w:pPr>
            <w:r w:rsidRPr="00691B48">
              <w:rPr>
                <w:rFonts w:ascii="Arial" w:hAnsi="Arial" w:cs="Arial"/>
                <w:sz w:val="20"/>
                <w:szCs w:val="20"/>
              </w:rPr>
              <w:t xml:space="preserve">Ancêtres, temps et </w:t>
            </w:r>
            <w:r w:rsidR="006A66E7" w:rsidRPr="00691B48">
              <w:rPr>
                <w:rFonts w:ascii="Arial" w:hAnsi="Arial" w:cs="Arial"/>
                <w:sz w:val="20"/>
                <w:szCs w:val="20"/>
              </w:rPr>
              <w:t xml:space="preserve">lieu </w:t>
            </w:r>
            <w:r w:rsidRPr="00691B48">
              <w:rPr>
                <w:rFonts w:ascii="Arial" w:hAnsi="Arial" w:cs="Arial"/>
                <w:sz w:val="20"/>
                <w:szCs w:val="20"/>
              </w:rPr>
              <w:t>(</w:t>
            </w:r>
            <w:hyperlink r:id="rId12" w:history="1">
              <w:r w:rsidRPr="00691B48">
                <w:rPr>
                  <w:rStyle w:val="Hyperlink"/>
                  <w:rFonts w:ascii="Arial" w:hAnsi="Arial" w:cs="Arial"/>
                  <w:sz w:val="20"/>
                  <w:szCs w:val="20"/>
                </w:rPr>
                <w:t>www.learnalberta.ca/content/fnmigv/index.html</w:t>
              </w:r>
            </w:hyperlink>
            <w:r w:rsidRPr="00691B48">
              <w:rPr>
                <w:rStyle w:val="Hyperlink"/>
                <w:rFonts w:ascii="Arial" w:hAnsi="Arial" w:cs="Arial"/>
                <w:color w:val="auto"/>
                <w:sz w:val="20"/>
                <w:szCs w:val="20"/>
                <w:u w:val="none"/>
              </w:rPr>
              <w:t>)</w:t>
            </w:r>
          </w:p>
        </w:tc>
      </w:tr>
    </w:tbl>
    <w:p w14:paraId="2A4BC676" w14:textId="77777777" w:rsidR="00406875" w:rsidRPr="00702D2B" w:rsidRDefault="00406875" w:rsidP="00CD0901">
      <w:pPr>
        <w:rPr>
          <w:rFonts w:ascii="Arial" w:hAnsi="Arial" w:cs="Arial"/>
          <w:sz w:val="20"/>
        </w:rPr>
      </w:pPr>
    </w:p>
    <w:sectPr w:rsidR="00406875" w:rsidRPr="00702D2B" w:rsidSect="005110FC">
      <w:headerReference w:type="default" r:id="rId13"/>
      <w:footerReference w:type="default" r:id="rId14"/>
      <w:footerReference w:type="first" r:id="rId15"/>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98D1" w14:textId="77777777" w:rsidR="00966177" w:rsidRDefault="00966177" w:rsidP="00CF0402">
      <w:r>
        <w:separator/>
      </w:r>
    </w:p>
  </w:endnote>
  <w:endnote w:type="continuationSeparator" w:id="0">
    <w:p w14:paraId="0B138D54" w14:textId="77777777" w:rsidR="00966177" w:rsidRDefault="00966177" w:rsidP="00CF0402">
      <w:r>
        <w:continuationSeparator/>
      </w:r>
    </w:p>
  </w:endnote>
  <w:endnote w:id="1">
    <w:p w14:paraId="074EA766" w14:textId="24EA3120" w:rsidR="00A25EBC" w:rsidRDefault="00A25EBC">
      <w:pPr>
        <w:pStyle w:val="EndnoteText"/>
      </w:pPr>
      <w:r>
        <w:rPr>
          <w:rStyle w:val="EndnoteReference"/>
        </w:rPr>
        <w:endnoteRef/>
      </w:r>
      <w:r>
        <w:t xml:space="preserve"> </w:t>
      </w:r>
      <w:r>
        <w:rPr>
          <w:rFonts w:ascii="Arial" w:hAnsi="Arial" w:cs="Arial"/>
          <w:color w:val="0070C0"/>
          <w:sz w:val="18"/>
        </w:rPr>
        <w:t>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64BC2DBB" w14:textId="14996A35" w:rsidR="00A25EBC" w:rsidRDefault="00A25EBC">
      <w:pPr>
        <w:pStyle w:val="EndnoteText"/>
      </w:pPr>
      <w:r>
        <w:rPr>
          <w:rStyle w:val="EndnoteReference"/>
        </w:rPr>
        <w:endnoteRef/>
      </w:r>
      <w:r>
        <w:t xml:space="preserve"> </w:t>
      </w:r>
      <w:r>
        <w:rPr>
          <w:rFonts w:ascii="Arial" w:hAnsi="Arial"/>
          <w:color w:val="0070C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00000003"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38E6" w14:textId="603E1272" w:rsidR="00966177" w:rsidRPr="005110FC" w:rsidRDefault="008520BB" w:rsidP="005110FC">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59264" behindDoc="1" locked="0" layoutInCell="1" allowOverlap="1" wp14:anchorId="51B573BA" wp14:editId="392583C8">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BB626E">
      <w:rPr>
        <w:noProof/>
        <w:color w:val="0070C0"/>
      </w:rPr>
      <w:t>2</w:t>
    </w:r>
    <w:r>
      <w:rPr>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FB0" w14:textId="4E7F181B" w:rsidR="00966177" w:rsidRPr="005110FC" w:rsidRDefault="008520BB" w:rsidP="005110FC">
    <w:pPr>
      <w:pStyle w:val="Footer"/>
      <w:tabs>
        <w:tab w:val="right" w:pos="10800"/>
      </w:tabs>
      <w:spacing w:before="120"/>
      <w:rPr>
        <w:color w:val="0070C0"/>
      </w:rPr>
    </w:pPr>
    <w:r>
      <w:rPr>
        <w:color w:val="0070C0"/>
      </w:rPr>
      <w:t xml:space="preserve">Exemple de plan de leçon </w:t>
    </w:r>
    <w:r>
      <w:rPr>
        <w:noProof/>
        <w:color w:val="0070C0"/>
        <w:lang w:val="en-CA" w:eastAsia="en-CA"/>
      </w:rPr>
      <w:drawing>
        <wp:anchor distT="0" distB="0" distL="114300" distR="114300" simplePos="0" relativeHeight="251661312" behindDoc="1" locked="0" layoutInCell="1" allowOverlap="1" wp14:anchorId="6F3D67FF" wp14:editId="21CB8166">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BB626E">
      <w:rPr>
        <w:noProof/>
        <w:color w:val="0070C0"/>
      </w:rPr>
      <w:t>1</w:t>
    </w:r>
    <w:r>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65EC" w14:textId="77777777" w:rsidR="00966177" w:rsidRDefault="00966177" w:rsidP="00CF0402">
      <w:r>
        <w:separator/>
      </w:r>
    </w:p>
  </w:footnote>
  <w:footnote w:type="continuationSeparator" w:id="0">
    <w:p w14:paraId="6E54BA7A"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F16B" w14:textId="601959E1" w:rsidR="00966177" w:rsidRPr="00CD0F70" w:rsidRDefault="00966177" w:rsidP="00463692">
    <w:pPr>
      <w:pStyle w:val="Footer"/>
      <w:tabs>
        <w:tab w:val="right" w:pos="10800"/>
      </w:tabs>
      <w:spacing w:after="120"/>
      <w:rPr>
        <w:color w:val="0070C0"/>
      </w:rPr>
    </w:pPr>
    <w:r>
      <w:rPr>
        <w:color w:val="0070C0"/>
      </w:rPr>
      <w:t>Beaux-arts (Art</w:t>
    </w:r>
    <w:r w:rsidR="00357AEB">
      <w:rPr>
        <w:color w:val="0070C0"/>
      </w:rPr>
      <w:t>s plastiques</w:t>
    </w:r>
    <w:r>
      <w:rPr>
        <w:color w:val="0070C0"/>
      </w:rPr>
      <w:t>), 3</w:t>
    </w:r>
    <w:r>
      <w:rPr>
        <w:color w:val="0070C0"/>
        <w:vertAlign w:val="superscript"/>
      </w:rPr>
      <w:t>e</w:t>
    </w:r>
    <w:r w:rsidR="00D66F4A">
      <w:rPr>
        <w:color w:val="0070C0"/>
      </w:rPr>
      <w:t> </w:t>
    </w:r>
    <w:r>
      <w:rPr>
        <w:color w:val="0070C0"/>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724BA"/>
    <w:multiLevelType w:val="hybridMultilevel"/>
    <w:tmpl w:val="A1A25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9D7A9A"/>
    <w:multiLevelType w:val="hybridMultilevel"/>
    <w:tmpl w:val="4CFC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17B2D"/>
    <w:multiLevelType w:val="hybridMultilevel"/>
    <w:tmpl w:val="7D5E1ABE"/>
    <w:lvl w:ilvl="0" w:tplc="0344B83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AFF5B43"/>
    <w:multiLevelType w:val="hybridMultilevel"/>
    <w:tmpl w:val="2CCC0704"/>
    <w:lvl w:ilvl="0" w:tplc="0C0C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16"/>
  </w:num>
  <w:num w:numId="4">
    <w:abstractNumId w:val="5"/>
  </w:num>
  <w:num w:numId="5">
    <w:abstractNumId w:val="13"/>
  </w:num>
  <w:num w:numId="6">
    <w:abstractNumId w:val="6"/>
  </w:num>
  <w:num w:numId="7">
    <w:abstractNumId w:val="11"/>
  </w:num>
  <w:num w:numId="8">
    <w:abstractNumId w:val="4"/>
  </w:num>
  <w:num w:numId="9">
    <w:abstractNumId w:val="7"/>
  </w:num>
  <w:num w:numId="10">
    <w:abstractNumId w:val="0"/>
  </w:num>
  <w:num w:numId="11">
    <w:abstractNumId w:val="14"/>
  </w:num>
  <w:num w:numId="12">
    <w:abstractNumId w:val="8"/>
  </w:num>
  <w:num w:numId="13">
    <w:abstractNumId w:val="3"/>
  </w:num>
  <w:num w:numId="14">
    <w:abstractNumId w:val="18"/>
  </w:num>
  <w:num w:numId="15">
    <w:abstractNumId w:val="1"/>
  </w:num>
  <w:num w:numId="16">
    <w:abstractNumId w:val="12"/>
  </w:num>
  <w:num w:numId="17">
    <w:abstractNumId w:val="10"/>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removePersonalInformation/>
  <w:removeDateAndTime/>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448F6"/>
    <w:rsid w:val="000512BA"/>
    <w:rsid w:val="00053412"/>
    <w:rsid w:val="000566BB"/>
    <w:rsid w:val="00057F13"/>
    <w:rsid w:val="00070238"/>
    <w:rsid w:val="000A1D10"/>
    <w:rsid w:val="000A2095"/>
    <w:rsid w:val="000D04F1"/>
    <w:rsid w:val="000D3DCC"/>
    <w:rsid w:val="000D76E2"/>
    <w:rsid w:val="000E3BC8"/>
    <w:rsid w:val="000E6E61"/>
    <w:rsid w:val="000E7CAC"/>
    <w:rsid w:val="001004F8"/>
    <w:rsid w:val="001210BA"/>
    <w:rsid w:val="001234C7"/>
    <w:rsid w:val="00134971"/>
    <w:rsid w:val="00142704"/>
    <w:rsid w:val="00153757"/>
    <w:rsid w:val="00175DC1"/>
    <w:rsid w:val="00177D22"/>
    <w:rsid w:val="00192E24"/>
    <w:rsid w:val="00195B26"/>
    <w:rsid w:val="001A08D1"/>
    <w:rsid w:val="001A47A6"/>
    <w:rsid w:val="001D7305"/>
    <w:rsid w:val="001E4BDB"/>
    <w:rsid w:val="001E4F32"/>
    <w:rsid w:val="002015EB"/>
    <w:rsid w:val="002057EE"/>
    <w:rsid w:val="00207410"/>
    <w:rsid w:val="00210685"/>
    <w:rsid w:val="002134A0"/>
    <w:rsid w:val="002266CC"/>
    <w:rsid w:val="00243055"/>
    <w:rsid w:val="00244CBE"/>
    <w:rsid w:val="00250676"/>
    <w:rsid w:val="00255C42"/>
    <w:rsid w:val="002768D1"/>
    <w:rsid w:val="002769FB"/>
    <w:rsid w:val="00297B9E"/>
    <w:rsid w:val="002A0DCE"/>
    <w:rsid w:val="002A112F"/>
    <w:rsid w:val="002A22BC"/>
    <w:rsid w:val="002A4AFA"/>
    <w:rsid w:val="002B07D8"/>
    <w:rsid w:val="002B2556"/>
    <w:rsid w:val="002B6284"/>
    <w:rsid w:val="002B775E"/>
    <w:rsid w:val="002C0282"/>
    <w:rsid w:val="002C2512"/>
    <w:rsid w:val="002E3F57"/>
    <w:rsid w:val="00302DDD"/>
    <w:rsid w:val="00304CA7"/>
    <w:rsid w:val="00312904"/>
    <w:rsid w:val="00327016"/>
    <w:rsid w:val="0033169F"/>
    <w:rsid w:val="003363D6"/>
    <w:rsid w:val="00336EDB"/>
    <w:rsid w:val="00345740"/>
    <w:rsid w:val="003474BE"/>
    <w:rsid w:val="00353AD5"/>
    <w:rsid w:val="00357AEB"/>
    <w:rsid w:val="00362FA4"/>
    <w:rsid w:val="00364E82"/>
    <w:rsid w:val="00380841"/>
    <w:rsid w:val="003B11A3"/>
    <w:rsid w:val="003B4387"/>
    <w:rsid w:val="003F6883"/>
    <w:rsid w:val="00404325"/>
    <w:rsid w:val="00406875"/>
    <w:rsid w:val="004117B3"/>
    <w:rsid w:val="0042195F"/>
    <w:rsid w:val="004231B2"/>
    <w:rsid w:val="0042362E"/>
    <w:rsid w:val="004262E3"/>
    <w:rsid w:val="00426FFB"/>
    <w:rsid w:val="00431633"/>
    <w:rsid w:val="00441DC7"/>
    <w:rsid w:val="004422A8"/>
    <w:rsid w:val="00455E94"/>
    <w:rsid w:val="00463692"/>
    <w:rsid w:val="0046478F"/>
    <w:rsid w:val="00466D94"/>
    <w:rsid w:val="00472BE3"/>
    <w:rsid w:val="0048170F"/>
    <w:rsid w:val="004927E3"/>
    <w:rsid w:val="00494AE9"/>
    <w:rsid w:val="004A7B62"/>
    <w:rsid w:val="004C3639"/>
    <w:rsid w:val="004C4FDB"/>
    <w:rsid w:val="004C738C"/>
    <w:rsid w:val="004E1E4E"/>
    <w:rsid w:val="004E705A"/>
    <w:rsid w:val="004F2569"/>
    <w:rsid w:val="0050393C"/>
    <w:rsid w:val="005109F5"/>
    <w:rsid w:val="005110FC"/>
    <w:rsid w:val="00514D66"/>
    <w:rsid w:val="0053692E"/>
    <w:rsid w:val="005613D4"/>
    <w:rsid w:val="00565393"/>
    <w:rsid w:val="00575303"/>
    <w:rsid w:val="00582EE3"/>
    <w:rsid w:val="005A7363"/>
    <w:rsid w:val="005C0B3A"/>
    <w:rsid w:val="005C58FB"/>
    <w:rsid w:val="005C5EC5"/>
    <w:rsid w:val="005D738F"/>
    <w:rsid w:val="005E4016"/>
    <w:rsid w:val="005E50E0"/>
    <w:rsid w:val="005F26A8"/>
    <w:rsid w:val="005F2FF9"/>
    <w:rsid w:val="005F6E5A"/>
    <w:rsid w:val="006060CA"/>
    <w:rsid w:val="006073AC"/>
    <w:rsid w:val="00611DDC"/>
    <w:rsid w:val="0061278F"/>
    <w:rsid w:val="006132DD"/>
    <w:rsid w:val="00621942"/>
    <w:rsid w:val="00634714"/>
    <w:rsid w:val="00654AE2"/>
    <w:rsid w:val="00655086"/>
    <w:rsid w:val="00662700"/>
    <w:rsid w:val="0068073F"/>
    <w:rsid w:val="00684E6C"/>
    <w:rsid w:val="00684FBF"/>
    <w:rsid w:val="0069101E"/>
    <w:rsid w:val="00691B48"/>
    <w:rsid w:val="006A66E7"/>
    <w:rsid w:val="006B4323"/>
    <w:rsid w:val="006B4B37"/>
    <w:rsid w:val="006C3D5A"/>
    <w:rsid w:val="006E7B79"/>
    <w:rsid w:val="007004BD"/>
    <w:rsid w:val="00702D2B"/>
    <w:rsid w:val="00704DAB"/>
    <w:rsid w:val="00710010"/>
    <w:rsid w:val="0071413A"/>
    <w:rsid w:val="00716420"/>
    <w:rsid w:val="0072053E"/>
    <w:rsid w:val="007314E9"/>
    <w:rsid w:val="00731993"/>
    <w:rsid w:val="0073221A"/>
    <w:rsid w:val="00747093"/>
    <w:rsid w:val="007577AE"/>
    <w:rsid w:val="00757B8C"/>
    <w:rsid w:val="00770D10"/>
    <w:rsid w:val="007733DF"/>
    <w:rsid w:val="00794611"/>
    <w:rsid w:val="00795923"/>
    <w:rsid w:val="007A4B21"/>
    <w:rsid w:val="007A6EF8"/>
    <w:rsid w:val="007B29DA"/>
    <w:rsid w:val="007B6C43"/>
    <w:rsid w:val="007C2959"/>
    <w:rsid w:val="007E5824"/>
    <w:rsid w:val="007F758F"/>
    <w:rsid w:val="007F7A5E"/>
    <w:rsid w:val="00815216"/>
    <w:rsid w:val="0082765E"/>
    <w:rsid w:val="00841262"/>
    <w:rsid w:val="008520BB"/>
    <w:rsid w:val="00873146"/>
    <w:rsid w:val="00877825"/>
    <w:rsid w:val="00893324"/>
    <w:rsid w:val="00895706"/>
    <w:rsid w:val="008A1962"/>
    <w:rsid w:val="008B50E6"/>
    <w:rsid w:val="008B6710"/>
    <w:rsid w:val="008C3BCD"/>
    <w:rsid w:val="008F44D0"/>
    <w:rsid w:val="00901E33"/>
    <w:rsid w:val="00901F78"/>
    <w:rsid w:val="00902CD6"/>
    <w:rsid w:val="00924FF1"/>
    <w:rsid w:val="00936B74"/>
    <w:rsid w:val="00942B81"/>
    <w:rsid w:val="00944EBF"/>
    <w:rsid w:val="009612E7"/>
    <w:rsid w:val="00966177"/>
    <w:rsid w:val="00967EB0"/>
    <w:rsid w:val="00987039"/>
    <w:rsid w:val="0098781F"/>
    <w:rsid w:val="00987D5D"/>
    <w:rsid w:val="009B3116"/>
    <w:rsid w:val="009C0BB0"/>
    <w:rsid w:val="009E0717"/>
    <w:rsid w:val="009F7E8D"/>
    <w:rsid w:val="00A20DAC"/>
    <w:rsid w:val="00A232DE"/>
    <w:rsid w:val="00A2494D"/>
    <w:rsid w:val="00A25E57"/>
    <w:rsid w:val="00A25EBC"/>
    <w:rsid w:val="00A26870"/>
    <w:rsid w:val="00A5302A"/>
    <w:rsid w:val="00A74A1C"/>
    <w:rsid w:val="00A91805"/>
    <w:rsid w:val="00A9422B"/>
    <w:rsid w:val="00A9576C"/>
    <w:rsid w:val="00A95B7B"/>
    <w:rsid w:val="00AB2ED6"/>
    <w:rsid w:val="00AC6BB0"/>
    <w:rsid w:val="00AF412F"/>
    <w:rsid w:val="00AF460B"/>
    <w:rsid w:val="00B112A4"/>
    <w:rsid w:val="00B12DAC"/>
    <w:rsid w:val="00B23DFC"/>
    <w:rsid w:val="00B44D77"/>
    <w:rsid w:val="00B51EC6"/>
    <w:rsid w:val="00B56492"/>
    <w:rsid w:val="00B65FC3"/>
    <w:rsid w:val="00B67132"/>
    <w:rsid w:val="00B76650"/>
    <w:rsid w:val="00B843B4"/>
    <w:rsid w:val="00B84A43"/>
    <w:rsid w:val="00B856A5"/>
    <w:rsid w:val="00BB626E"/>
    <w:rsid w:val="00BD3E71"/>
    <w:rsid w:val="00BE0C9E"/>
    <w:rsid w:val="00BE1240"/>
    <w:rsid w:val="00BE6723"/>
    <w:rsid w:val="00BE72E4"/>
    <w:rsid w:val="00BF0DFE"/>
    <w:rsid w:val="00BF59C9"/>
    <w:rsid w:val="00C13684"/>
    <w:rsid w:val="00C42B2D"/>
    <w:rsid w:val="00C45AF1"/>
    <w:rsid w:val="00C4670C"/>
    <w:rsid w:val="00C50825"/>
    <w:rsid w:val="00C63D20"/>
    <w:rsid w:val="00C83218"/>
    <w:rsid w:val="00CA437E"/>
    <w:rsid w:val="00CB13A5"/>
    <w:rsid w:val="00CB20D7"/>
    <w:rsid w:val="00CB3FDF"/>
    <w:rsid w:val="00CD0901"/>
    <w:rsid w:val="00CD0F70"/>
    <w:rsid w:val="00CD3A5E"/>
    <w:rsid w:val="00CD4A57"/>
    <w:rsid w:val="00CF0402"/>
    <w:rsid w:val="00D41D2D"/>
    <w:rsid w:val="00D466EA"/>
    <w:rsid w:val="00D47929"/>
    <w:rsid w:val="00D518BC"/>
    <w:rsid w:val="00D57E93"/>
    <w:rsid w:val="00D648DC"/>
    <w:rsid w:val="00D66F4A"/>
    <w:rsid w:val="00D73DC0"/>
    <w:rsid w:val="00D8300A"/>
    <w:rsid w:val="00DB649D"/>
    <w:rsid w:val="00DD0A98"/>
    <w:rsid w:val="00DD2333"/>
    <w:rsid w:val="00DD78E2"/>
    <w:rsid w:val="00DE289C"/>
    <w:rsid w:val="00DF7A1B"/>
    <w:rsid w:val="00E038D3"/>
    <w:rsid w:val="00E04424"/>
    <w:rsid w:val="00E076BA"/>
    <w:rsid w:val="00E15499"/>
    <w:rsid w:val="00E15CD0"/>
    <w:rsid w:val="00E33AC5"/>
    <w:rsid w:val="00E35275"/>
    <w:rsid w:val="00E540C7"/>
    <w:rsid w:val="00E655A3"/>
    <w:rsid w:val="00E665BB"/>
    <w:rsid w:val="00E66ACC"/>
    <w:rsid w:val="00E67A08"/>
    <w:rsid w:val="00E70C0D"/>
    <w:rsid w:val="00E75C38"/>
    <w:rsid w:val="00E81ED0"/>
    <w:rsid w:val="00E936A7"/>
    <w:rsid w:val="00EA2D7B"/>
    <w:rsid w:val="00EA363D"/>
    <w:rsid w:val="00EA3BFA"/>
    <w:rsid w:val="00EA6F4A"/>
    <w:rsid w:val="00EB4BC0"/>
    <w:rsid w:val="00ED773D"/>
    <w:rsid w:val="00EE5FED"/>
    <w:rsid w:val="00EF4E00"/>
    <w:rsid w:val="00EF4F83"/>
    <w:rsid w:val="00EF6E89"/>
    <w:rsid w:val="00F12D3B"/>
    <w:rsid w:val="00F313C7"/>
    <w:rsid w:val="00F32F99"/>
    <w:rsid w:val="00F33D31"/>
    <w:rsid w:val="00F35644"/>
    <w:rsid w:val="00F37FDF"/>
    <w:rsid w:val="00F4147E"/>
    <w:rsid w:val="00F4424D"/>
    <w:rsid w:val="00F77D1A"/>
    <w:rsid w:val="00F86460"/>
    <w:rsid w:val="00F91E93"/>
    <w:rsid w:val="00F9217F"/>
    <w:rsid w:val="00FA708A"/>
    <w:rsid w:val="00FB4A17"/>
    <w:rsid w:val="00FC0EA0"/>
    <w:rsid w:val="00FD17D0"/>
    <w:rsid w:val="00FD4E6C"/>
    <w:rsid w:val="00FD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127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unhideWhenUsed/>
    <w:rsid w:val="00B76650"/>
    <w:rPr>
      <w:rFonts w:eastAsiaTheme="minorEastAsia"/>
      <w:sz w:val="20"/>
      <w:szCs w:val="20"/>
    </w:rPr>
  </w:style>
  <w:style w:type="character" w:customStyle="1" w:styleId="EndnoteTextChar">
    <w:name w:val="Endnote Text Char"/>
    <w:basedOn w:val="DefaultParagraphFont"/>
    <w:link w:val="EndnoteText"/>
    <w:uiPriority w:val="99"/>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8619">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 w:id="20459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classroom-resources/student-interactives/comic-creator-30021.html"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rnalberta.ca/content/fnmigv/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alberta.ca/content/asw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alberta.ca/content/aswt/connection_to_lan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comicbookpaper.com/six-pane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084E3-F8BF-4023-A166-30746469E0FA}"/>
</file>

<file path=customXml/itemProps2.xml><?xml version="1.0" encoding="utf-8"?>
<ds:datastoreItem xmlns:ds="http://schemas.openxmlformats.org/officeDocument/2006/customXml" ds:itemID="{DDE47CF7-36D6-4837-B36F-50DDFAF58569}"/>
</file>

<file path=customXml/itemProps3.xml><?xml version="1.0" encoding="utf-8"?>
<ds:datastoreItem xmlns:ds="http://schemas.openxmlformats.org/officeDocument/2006/customXml" ds:itemID="{AC6A72A9-AFC9-48E2-89FE-A60279FF40B3}"/>
</file>

<file path=customXml/itemProps4.xml><?xml version="1.0" encoding="utf-8"?>
<ds:datastoreItem xmlns:ds="http://schemas.openxmlformats.org/officeDocument/2006/customXml" ds:itemID="{C32E37ED-0310-4918-BC87-16651DB2008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2020-01-14T18:28:00Z</dcterms:created>
  <dcterms:modified xsi:type="dcterms:W3CDTF">2020-01-14T22:50:00Z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