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Layout w:type="fixed"/>
        <w:tblCellMar>
          <w:top w:w="43" w:type="dxa"/>
          <w:left w:w="43" w:type="dxa"/>
          <w:bottom w:w="43" w:type="dxa"/>
          <w:right w:w="43" w:type="dxa"/>
        </w:tblCellMar>
        <w:tblLook w:val="04A0" w:firstRow="1" w:lastRow="0" w:firstColumn="1" w:lastColumn="0" w:noHBand="0" w:noVBand="1"/>
      </w:tblPr>
      <w:tblGrid>
        <w:gridCol w:w="10800"/>
      </w:tblGrid>
      <w:tr w:rsidR="002A4AFA" w:rsidRPr="000B60DE" w14:paraId="1071A1D8" w14:textId="77777777" w:rsidTr="00414744">
        <w:trPr>
          <w:trHeight w:val="620"/>
        </w:trPr>
        <w:tc>
          <w:tcPr>
            <w:tcW w:w="10800" w:type="dxa"/>
            <w:shd w:val="clear" w:color="auto" w:fill="0070C0"/>
            <w:vAlign w:val="center"/>
          </w:tcPr>
          <w:p w14:paraId="048C2B9C" w14:textId="6D55C25D" w:rsidR="002A4AFA" w:rsidRPr="000B60DE" w:rsidRDefault="000E4EA6" w:rsidP="0033665C">
            <w:pPr>
              <w:pStyle w:val="TableTitle"/>
              <w:rPr>
                <w:sz w:val="50"/>
                <w:szCs w:val="50"/>
              </w:rPr>
            </w:pPr>
            <w:r w:rsidRPr="000B60DE">
              <w:rPr>
                <w:sz w:val="48"/>
                <w:szCs w:val="50"/>
              </w:rPr>
              <w:t>BEAUX-ARTS (Musique)</w:t>
            </w:r>
            <w:r w:rsidR="0033665C" w:rsidRPr="000B60DE">
              <w:rPr>
                <w:sz w:val="48"/>
                <w:szCs w:val="50"/>
              </w:rPr>
              <w:t xml:space="preserve"> | </w:t>
            </w:r>
            <w:r w:rsidRPr="000B60DE">
              <w:rPr>
                <w:sz w:val="48"/>
                <w:szCs w:val="50"/>
              </w:rPr>
              <w:t>PLAN DE LEÇON</w:t>
            </w:r>
            <w:r w:rsidR="00FC003A" w:rsidRPr="000B60DE">
              <w:rPr>
                <w:sz w:val="48"/>
                <w:szCs w:val="50"/>
              </w:rPr>
              <w:t xml:space="preserve"> | 6</w:t>
            </w:r>
            <w:r w:rsidR="00FC003A" w:rsidRPr="000B60DE">
              <w:rPr>
                <w:caps w:val="0"/>
                <w:sz w:val="48"/>
                <w:szCs w:val="50"/>
                <w:vertAlign w:val="superscript"/>
              </w:rPr>
              <w:t>e</w:t>
            </w:r>
            <w:r w:rsidR="004A37A2" w:rsidRPr="000B60DE">
              <w:rPr>
                <w:sz w:val="48"/>
                <w:szCs w:val="50"/>
              </w:rPr>
              <w:t> </w:t>
            </w:r>
            <w:r w:rsidR="00FC003A" w:rsidRPr="000B60DE">
              <w:rPr>
                <w:sz w:val="48"/>
                <w:szCs w:val="50"/>
              </w:rPr>
              <w:t>ANNÉE</w:t>
            </w:r>
          </w:p>
        </w:tc>
      </w:tr>
      <w:tr w:rsidR="002A4AFA" w:rsidRPr="000B60DE" w14:paraId="327C4A52" w14:textId="77777777" w:rsidTr="00414744">
        <w:trPr>
          <w:trHeight w:val="58"/>
        </w:trPr>
        <w:tc>
          <w:tcPr>
            <w:tcW w:w="10800" w:type="dxa"/>
            <w:shd w:val="clear" w:color="auto" w:fill="auto"/>
            <w:vAlign w:val="center"/>
          </w:tcPr>
          <w:p w14:paraId="7EB6EBEB" w14:textId="2A8D7AC3" w:rsidR="00856B41" w:rsidRPr="000B60DE" w:rsidRDefault="00856B41" w:rsidP="00856B41">
            <w:pPr>
              <w:spacing w:after="120"/>
              <w:rPr>
                <w:rFonts w:ascii="Arial" w:hAnsi="Arial" w:cs="Arial"/>
                <w:sz w:val="20"/>
                <w:szCs w:val="20"/>
              </w:rPr>
            </w:pPr>
            <w:r w:rsidRPr="000B60DE">
              <w:rPr>
                <w:rFonts w:ascii="Arial" w:hAnsi="Arial" w:cs="Arial"/>
                <w:sz w:val="20"/>
                <w:szCs w:val="20"/>
              </w:rPr>
              <w:t xml:space="preserve">Cet exemple de plan de leçon appuie l’éducation pour la réconciliation en associant des perspectives des Premières Nations, des Métis et des Inuits, ainsi que de l’information sur les traités et les expériences vécues dans les pensionnats (écoles résidentielles), aux résultats d’apprentissage des programmes d’études actuels </w:t>
            </w:r>
            <w:r w:rsidR="008A1557" w:rsidRPr="000B60DE">
              <w:rPr>
                <w:rFonts w:ascii="Arial" w:hAnsi="Arial" w:cs="Arial"/>
                <w:sz w:val="20"/>
                <w:szCs w:val="20"/>
              </w:rPr>
              <w:t>des beaux-arts</w:t>
            </w:r>
            <w:r w:rsidRPr="000B60DE">
              <w:rPr>
                <w:rFonts w:ascii="Arial" w:hAnsi="Arial" w:cs="Arial"/>
                <w:sz w:val="20"/>
                <w:szCs w:val="20"/>
              </w:rPr>
              <w:t xml:space="preserve"> de l’Alberta pour les élèves de la 1</w:t>
            </w:r>
            <w:r w:rsidRPr="000B60DE">
              <w:rPr>
                <w:rFonts w:ascii="Arial" w:hAnsi="Arial" w:cs="Arial"/>
                <w:sz w:val="20"/>
                <w:szCs w:val="20"/>
                <w:vertAlign w:val="superscript"/>
              </w:rPr>
              <w:t>re</w:t>
            </w:r>
            <w:r w:rsidRPr="000B60DE">
              <w:rPr>
                <w:rFonts w:ascii="Arial" w:hAnsi="Arial" w:cs="Arial"/>
                <w:sz w:val="20"/>
                <w:szCs w:val="20"/>
              </w:rPr>
              <w:t xml:space="preserve"> à la 9</w:t>
            </w:r>
            <w:r w:rsidRPr="000B60DE">
              <w:rPr>
                <w:rFonts w:ascii="Arial" w:hAnsi="Arial" w:cs="Arial"/>
                <w:sz w:val="20"/>
                <w:szCs w:val="20"/>
                <w:vertAlign w:val="superscript"/>
              </w:rPr>
              <w:t>e</w:t>
            </w:r>
            <w:r w:rsidRPr="000B60DE">
              <w:rPr>
                <w:rFonts w:ascii="Arial" w:hAnsi="Arial" w:cs="Arial"/>
                <w:sz w:val="20"/>
                <w:szCs w:val="20"/>
              </w:rPr>
              <w:t> année.</w:t>
            </w:r>
          </w:p>
          <w:p w14:paraId="4A85A004" w14:textId="77777777" w:rsidR="00856B41" w:rsidRPr="000B60DE" w:rsidRDefault="00856B41" w:rsidP="00856B41">
            <w:pPr>
              <w:rPr>
                <w:rFonts w:ascii="Arial" w:hAnsi="Arial" w:cs="Arial"/>
                <w:sz w:val="20"/>
                <w:szCs w:val="20"/>
              </w:rPr>
            </w:pPr>
            <w:r w:rsidRPr="000B60DE">
              <w:rPr>
                <w:rFonts w:ascii="Arial" w:hAnsi="Arial" w:cs="Arial"/>
                <w:sz w:val="20"/>
                <w:szCs w:val="20"/>
              </w:rPr>
              <w:t>Chaque échantillon de plan de leçon inclut un ou des contenus ou contextes liés à un ou à plusieurs des aspects suivants de l’éducation pour la réconciliation :</w:t>
            </w:r>
          </w:p>
          <w:p w14:paraId="035886DC" w14:textId="77777777" w:rsidR="00856B41" w:rsidRPr="000B60DE" w:rsidRDefault="00856B41" w:rsidP="00856B41">
            <w:pPr>
              <w:pStyle w:val="ListParagraph"/>
              <w:numPr>
                <w:ilvl w:val="0"/>
                <w:numId w:val="19"/>
              </w:numPr>
              <w:rPr>
                <w:rFonts w:ascii="Arial" w:hAnsi="Arial" w:cs="Arial"/>
                <w:sz w:val="20"/>
                <w:szCs w:val="20"/>
              </w:rPr>
            </w:pPr>
            <w:proofErr w:type="gramStart"/>
            <w:r w:rsidRPr="000B60DE">
              <w:rPr>
                <w:rFonts w:ascii="Arial" w:hAnsi="Arial" w:cs="Arial"/>
                <w:sz w:val="20"/>
                <w:szCs w:val="20"/>
              </w:rPr>
              <w:t>des</w:t>
            </w:r>
            <w:proofErr w:type="gramEnd"/>
            <w:r w:rsidRPr="000B60DE">
              <w:rPr>
                <w:rFonts w:ascii="Arial" w:hAnsi="Arial" w:cs="Arial"/>
                <w:sz w:val="20"/>
                <w:szCs w:val="20"/>
              </w:rPr>
              <w:t xml:space="preserve"> perspectives diverses et des façons de connaitre des Premières Nations, des Métis ou des Inuits, y compris les valeurs, les traditions, la parenté, la langue et les façons d’être;</w:t>
            </w:r>
          </w:p>
          <w:p w14:paraId="763A4B62" w14:textId="77777777" w:rsidR="00856B41" w:rsidRPr="000B60DE" w:rsidRDefault="00856B41" w:rsidP="00856B41">
            <w:pPr>
              <w:pStyle w:val="ListParagraph"/>
              <w:numPr>
                <w:ilvl w:val="0"/>
                <w:numId w:val="19"/>
              </w:numPr>
              <w:rPr>
                <w:rFonts w:ascii="Arial" w:hAnsi="Arial" w:cs="Arial"/>
                <w:sz w:val="20"/>
                <w:szCs w:val="20"/>
              </w:rPr>
            </w:pPr>
            <w:proofErr w:type="gramStart"/>
            <w:r w:rsidRPr="000B60DE">
              <w:rPr>
                <w:rFonts w:ascii="Arial" w:hAnsi="Arial" w:cs="Arial"/>
                <w:sz w:val="20"/>
                <w:szCs w:val="20"/>
              </w:rPr>
              <w:t>la</w:t>
            </w:r>
            <w:proofErr w:type="gramEnd"/>
            <w:r w:rsidRPr="000B60DE">
              <w:rPr>
                <w:rFonts w:ascii="Arial" w:hAnsi="Arial" w:cs="Arial"/>
                <w:sz w:val="20"/>
                <w:szCs w:val="20"/>
              </w:rPr>
              <w:t xml:space="preserve"> compréhension de l’esprit et de l’intention des traités;</w:t>
            </w:r>
          </w:p>
          <w:p w14:paraId="356AE7E9" w14:textId="77777777" w:rsidR="00856B41" w:rsidRPr="000B60DE" w:rsidRDefault="00856B41" w:rsidP="00856B41">
            <w:pPr>
              <w:pStyle w:val="ListParagraph"/>
              <w:numPr>
                <w:ilvl w:val="0"/>
                <w:numId w:val="19"/>
              </w:numPr>
              <w:rPr>
                <w:rFonts w:ascii="Arial" w:hAnsi="Arial" w:cs="Arial"/>
                <w:sz w:val="20"/>
                <w:szCs w:val="20"/>
              </w:rPr>
            </w:pPr>
            <w:proofErr w:type="gramStart"/>
            <w:r w:rsidRPr="000B60DE">
              <w:rPr>
                <w:rFonts w:ascii="Arial" w:hAnsi="Arial" w:cs="Arial"/>
                <w:sz w:val="20"/>
                <w:szCs w:val="20"/>
              </w:rPr>
              <w:t>les</w:t>
            </w:r>
            <w:proofErr w:type="gramEnd"/>
            <w:r w:rsidRPr="000B60DE">
              <w:rPr>
                <w:rFonts w:ascii="Arial" w:hAnsi="Arial" w:cs="Arial"/>
                <w:sz w:val="20"/>
                <w:szCs w:val="20"/>
              </w:rPr>
              <w:t xml:space="preserve"> expériences vécues dans les pensionnats et la résilience.</w:t>
            </w:r>
          </w:p>
          <w:p w14:paraId="213612CF" w14:textId="164ABF01" w:rsidR="00582EE3" w:rsidRPr="000B60DE" w:rsidRDefault="00856B41" w:rsidP="00856B41">
            <w:pPr>
              <w:pStyle w:val="Tabletext"/>
              <w:spacing w:before="240" w:after="60"/>
              <w:rPr>
                <w:szCs w:val="20"/>
                <w:lang w:val="fr-CA"/>
              </w:rPr>
            </w:pPr>
            <w:r w:rsidRPr="000B60DE">
              <w:rPr>
                <w:rFonts w:cs="Arial"/>
                <w:szCs w:val="20"/>
                <w:lang w:val="fr-CA"/>
              </w:rPr>
              <w:t xml:space="preserve">De l’information et des liens pertinents aux ressources </w:t>
            </w:r>
            <w:proofErr w:type="spellStart"/>
            <w:r w:rsidR="00F97093">
              <w:rPr>
                <w:rFonts w:cs="Arial"/>
                <w:i/>
                <w:szCs w:val="20"/>
                <w:lang w:val="fr-CA"/>
              </w:rPr>
              <w:t>Guiding</w:t>
            </w:r>
            <w:proofErr w:type="spellEnd"/>
            <w:r w:rsidR="00F97093">
              <w:rPr>
                <w:rFonts w:cs="Arial"/>
                <w:i/>
                <w:szCs w:val="20"/>
                <w:lang w:val="fr-CA"/>
              </w:rPr>
              <w:t xml:space="preserve"> </w:t>
            </w:r>
            <w:proofErr w:type="spellStart"/>
            <w:r w:rsidR="00F97093">
              <w:rPr>
                <w:rFonts w:cs="Arial"/>
                <w:i/>
                <w:szCs w:val="20"/>
                <w:lang w:val="fr-CA"/>
              </w:rPr>
              <w:t>Voices</w:t>
            </w:r>
            <w:proofErr w:type="spellEnd"/>
            <w:r w:rsidR="00F97093">
              <w:rPr>
                <w:rFonts w:cs="Arial"/>
                <w:i/>
                <w:szCs w:val="20"/>
                <w:lang w:val="fr-CA"/>
              </w:rPr>
              <w:t>: A C</w:t>
            </w:r>
            <w:bookmarkStart w:id="0" w:name="_GoBack"/>
            <w:bookmarkEnd w:id="0"/>
            <w:r w:rsidRPr="000B60DE">
              <w:rPr>
                <w:rFonts w:cs="Arial"/>
                <w:i/>
                <w:szCs w:val="20"/>
                <w:lang w:val="fr-CA"/>
              </w:rPr>
              <w:t xml:space="preserve">urriculum </w:t>
            </w:r>
            <w:proofErr w:type="spellStart"/>
            <w:r w:rsidRPr="000B60DE">
              <w:rPr>
                <w:rFonts w:cs="Arial"/>
                <w:i/>
                <w:szCs w:val="20"/>
                <w:lang w:val="fr-CA"/>
              </w:rPr>
              <w:t>Development</w:t>
            </w:r>
            <w:proofErr w:type="spellEnd"/>
            <w:r w:rsidRPr="000B60DE">
              <w:rPr>
                <w:rFonts w:cs="Arial"/>
                <w:i/>
                <w:szCs w:val="20"/>
                <w:lang w:val="fr-CA"/>
              </w:rPr>
              <w:t xml:space="preserve"> </w:t>
            </w:r>
            <w:proofErr w:type="spellStart"/>
            <w:r w:rsidRPr="000B60DE">
              <w:rPr>
                <w:rFonts w:cs="Arial"/>
                <w:i/>
                <w:szCs w:val="20"/>
                <w:lang w:val="fr-CA"/>
              </w:rPr>
              <w:t>Tool</w:t>
            </w:r>
            <w:proofErr w:type="spellEnd"/>
            <w:r w:rsidRPr="000B60DE">
              <w:rPr>
                <w:rFonts w:cs="Arial"/>
                <w:i/>
                <w:szCs w:val="20"/>
                <w:lang w:val="fr-CA"/>
              </w:rPr>
              <w:t xml:space="preserve"> for Inclusion of First Nations, Métis and Inuit Perspectives </w:t>
            </w:r>
            <w:proofErr w:type="spellStart"/>
            <w:r w:rsidRPr="000B60DE">
              <w:rPr>
                <w:rFonts w:cs="Arial"/>
                <w:i/>
                <w:szCs w:val="20"/>
                <w:lang w:val="fr-CA"/>
              </w:rPr>
              <w:t>Throughout</w:t>
            </w:r>
            <w:proofErr w:type="spellEnd"/>
            <w:r w:rsidRPr="000B60DE">
              <w:rPr>
                <w:rFonts w:cs="Arial"/>
                <w:i/>
                <w:szCs w:val="20"/>
                <w:lang w:val="fr-CA"/>
              </w:rPr>
              <w:t xml:space="preserve"> Curriculum</w:t>
            </w:r>
            <w:r w:rsidRPr="000B60DE">
              <w:rPr>
                <w:rFonts w:cs="Arial"/>
                <w:szCs w:val="20"/>
                <w:lang w:val="fr-CA"/>
              </w:rPr>
              <w:t xml:space="preserve"> (en anglais seulement) et </w:t>
            </w:r>
            <w:proofErr w:type="spellStart"/>
            <w:r w:rsidRPr="000B60DE">
              <w:rPr>
                <w:rFonts w:cs="Arial"/>
                <w:i/>
                <w:iCs/>
                <w:szCs w:val="20"/>
                <w:lang w:val="fr-CA"/>
              </w:rPr>
              <w:t>Walking</w:t>
            </w:r>
            <w:proofErr w:type="spellEnd"/>
            <w:r w:rsidRPr="000B60DE">
              <w:rPr>
                <w:rFonts w:cs="Arial"/>
                <w:i/>
                <w:iCs/>
                <w:szCs w:val="20"/>
                <w:lang w:val="fr-CA"/>
              </w:rPr>
              <w:t xml:space="preserve"> </w:t>
            </w:r>
            <w:proofErr w:type="spellStart"/>
            <w:r w:rsidRPr="000B60DE">
              <w:rPr>
                <w:rFonts w:cs="Arial"/>
                <w:i/>
                <w:iCs/>
                <w:szCs w:val="20"/>
                <w:lang w:val="fr-CA"/>
              </w:rPr>
              <w:t>Together</w:t>
            </w:r>
            <w:proofErr w:type="spellEnd"/>
            <w:r w:rsidRPr="000B60DE">
              <w:rPr>
                <w:rFonts w:cs="Arial"/>
                <w:i/>
                <w:iCs/>
                <w:szCs w:val="20"/>
                <w:lang w:val="fr-CA"/>
              </w:rPr>
              <w:t xml:space="preserve">: First Nations, Métis and Inuit Perspectives in Curriculum </w:t>
            </w:r>
            <w:r w:rsidRPr="000B60DE">
              <w:rPr>
                <w:rFonts w:cs="Arial"/>
                <w:iCs/>
                <w:szCs w:val="20"/>
                <w:lang w:val="fr-CA"/>
              </w:rPr>
              <w:t>(en anglais seulement)</w:t>
            </w:r>
            <w:r w:rsidRPr="000B60DE">
              <w:rPr>
                <w:rFonts w:cs="Arial"/>
                <w:szCs w:val="20"/>
                <w:lang w:val="fr-CA"/>
              </w:rPr>
              <w:t xml:space="preserve"> sont fournis pour appuyer la compréhension des façons de connaitre des Premières Nations, des Métis ou des Inuits. On accède à ces deux ressources en ligne par l’entremise de LearnAlberta.ca.</w:t>
            </w:r>
          </w:p>
        </w:tc>
      </w:tr>
      <w:tr w:rsidR="002A4AFA" w:rsidRPr="000B60DE" w14:paraId="46BFD08E" w14:textId="77777777" w:rsidTr="00414744">
        <w:trPr>
          <w:trHeight w:val="58"/>
        </w:trPr>
        <w:tc>
          <w:tcPr>
            <w:tcW w:w="10800" w:type="dxa"/>
            <w:tcBorders>
              <w:bottom w:val="single" w:sz="8" w:space="0" w:color="0070C0"/>
            </w:tcBorders>
            <w:shd w:val="clear" w:color="auto" w:fill="0070C0"/>
            <w:vAlign w:val="center"/>
          </w:tcPr>
          <w:p w14:paraId="653BEB54" w14:textId="3E5B09AD" w:rsidR="002A4AFA" w:rsidRPr="000B60DE" w:rsidRDefault="00210685" w:rsidP="00CB137F">
            <w:pPr>
              <w:tabs>
                <w:tab w:val="left" w:pos="3345"/>
              </w:tabs>
              <w:rPr>
                <w:rFonts w:cs="Arial"/>
                <w:color w:val="C00000"/>
              </w:rPr>
            </w:pPr>
            <w:r w:rsidRPr="000B60DE">
              <w:rPr>
                <w:rFonts w:ascii="Arial" w:hAnsi="Arial" w:cs="Arial"/>
                <w:color w:val="FFFFFF" w:themeColor="background1"/>
                <w:sz w:val="24"/>
              </w:rPr>
              <w:t>Éducation pour la réconciliation : Perspectives – Traditions</w:t>
            </w:r>
            <w:r w:rsidR="00C81ADF" w:rsidRPr="000B60DE">
              <w:rPr>
                <w:rFonts w:ascii="Arial" w:hAnsi="Arial" w:cs="Arial"/>
                <w:color w:val="FFFFFF" w:themeColor="background1"/>
                <w:sz w:val="24"/>
              </w:rPr>
              <w:t xml:space="preserve"> </w:t>
            </w:r>
          </w:p>
        </w:tc>
      </w:tr>
      <w:tr w:rsidR="00BD3E71" w:rsidRPr="000B60DE" w14:paraId="7C7E2F7B" w14:textId="77777777" w:rsidTr="00414744">
        <w:trPr>
          <w:trHeight w:val="58"/>
        </w:trPr>
        <w:tc>
          <w:tcPr>
            <w:tcW w:w="10800" w:type="dxa"/>
            <w:tcBorders>
              <w:top w:val="single" w:sz="8" w:space="0" w:color="0070C0"/>
              <w:bottom w:val="single" w:sz="8" w:space="0" w:color="0070C0"/>
            </w:tcBorders>
            <w:shd w:val="clear" w:color="auto" w:fill="auto"/>
            <w:vAlign w:val="center"/>
          </w:tcPr>
          <w:p w14:paraId="47B0A5A9" w14:textId="0F5EBEB2" w:rsidR="00BD3E71" w:rsidRPr="000B60DE" w:rsidRDefault="00BD3E71" w:rsidP="00463692">
            <w:pPr>
              <w:pStyle w:val="Title"/>
              <w:keepNext w:val="0"/>
              <w:keepLines w:val="0"/>
              <w:spacing w:before="60" w:after="60"/>
              <w:rPr>
                <w:rFonts w:cs="Arial"/>
                <w:b w:val="0"/>
                <w:color w:val="0070C0"/>
                <w:sz w:val="24"/>
                <w:szCs w:val="24"/>
              </w:rPr>
            </w:pPr>
            <w:r w:rsidRPr="000B60DE">
              <w:rPr>
                <w:rFonts w:cs="Arial"/>
                <w:bCs/>
                <w:color w:val="0070C0"/>
                <w:sz w:val="24"/>
                <w:szCs w:val="24"/>
              </w:rPr>
              <w:t xml:space="preserve">Résultats </w:t>
            </w:r>
            <w:r w:rsidR="007F6DD1" w:rsidRPr="000B60DE">
              <w:rPr>
                <w:rFonts w:cs="Arial"/>
                <w:bCs/>
                <w:color w:val="0070C0"/>
                <w:sz w:val="24"/>
                <w:szCs w:val="24"/>
              </w:rPr>
              <w:t xml:space="preserve">d’apprentissage </w:t>
            </w:r>
            <w:r w:rsidRPr="000B60DE">
              <w:rPr>
                <w:rFonts w:cs="Arial"/>
                <w:bCs/>
                <w:color w:val="0070C0"/>
                <w:sz w:val="24"/>
                <w:szCs w:val="24"/>
              </w:rPr>
              <w:t>du programme d</w:t>
            </w:r>
            <w:r w:rsidR="007B7E1F" w:rsidRPr="000B60DE">
              <w:rPr>
                <w:rFonts w:cs="Arial"/>
                <w:bCs/>
                <w:color w:val="0070C0"/>
                <w:sz w:val="24"/>
                <w:szCs w:val="24"/>
              </w:rPr>
              <w:t>’</w:t>
            </w:r>
            <w:r w:rsidRPr="000B60DE">
              <w:rPr>
                <w:rFonts w:cs="Arial"/>
                <w:bCs/>
                <w:color w:val="0070C0"/>
                <w:sz w:val="24"/>
                <w:szCs w:val="24"/>
              </w:rPr>
              <w:t>études</w:t>
            </w:r>
          </w:p>
          <w:p w14:paraId="72B1639E" w14:textId="0115A9A6" w:rsidR="00CD0F70" w:rsidRPr="000B60DE" w:rsidRDefault="00DD72C1" w:rsidP="00CD0F70">
            <w:pPr>
              <w:pStyle w:val="Title3black"/>
              <w:spacing w:after="0"/>
              <w:rPr>
                <w:rFonts w:ascii="Arial" w:hAnsi="Arial" w:cs="Arial"/>
                <w:bCs/>
                <w:sz w:val="20"/>
                <w:szCs w:val="20"/>
                <w:lang w:val="fr-CA"/>
              </w:rPr>
            </w:pPr>
            <w:r w:rsidRPr="000B60DE">
              <w:rPr>
                <w:rFonts w:ascii="Arial" w:hAnsi="Arial" w:cs="Arial"/>
                <w:bCs/>
                <w:sz w:val="20"/>
                <w:szCs w:val="20"/>
                <w:lang w:val="fr-CA"/>
              </w:rPr>
              <w:t>Audition musicale</w:t>
            </w:r>
            <w:r w:rsidR="002B1B03" w:rsidRPr="000B60DE">
              <w:rPr>
                <w:rFonts w:ascii="Arial" w:hAnsi="Arial" w:cs="Arial"/>
                <w:bCs/>
                <w:sz w:val="20"/>
                <w:szCs w:val="20"/>
                <w:lang w:val="fr-CA"/>
              </w:rPr>
              <w:t> </w:t>
            </w:r>
            <w:r w:rsidRPr="000B60DE">
              <w:rPr>
                <w:rFonts w:ascii="Arial" w:hAnsi="Arial" w:cs="Arial"/>
                <w:bCs/>
                <w:sz w:val="20"/>
                <w:szCs w:val="20"/>
                <w:lang w:val="fr-CA"/>
              </w:rPr>
              <w:t>4, 5, 6</w:t>
            </w:r>
          </w:p>
          <w:p w14:paraId="152F8E52" w14:textId="5E917D74" w:rsidR="005C3D97" w:rsidRPr="000B60DE" w:rsidRDefault="005C3D97" w:rsidP="00CD0F70">
            <w:pPr>
              <w:pStyle w:val="Title3black"/>
              <w:spacing w:after="0"/>
              <w:rPr>
                <w:rFonts w:ascii="Arial" w:hAnsi="Arial" w:cs="Arial"/>
                <w:b w:val="0"/>
                <w:sz w:val="20"/>
                <w:szCs w:val="20"/>
                <w:lang w:val="fr-CA"/>
              </w:rPr>
            </w:pPr>
            <w:r w:rsidRPr="000B60DE">
              <w:rPr>
                <w:rFonts w:ascii="Arial" w:hAnsi="Arial" w:cs="Arial"/>
                <w:b w:val="0"/>
                <w:bCs/>
                <w:sz w:val="20"/>
                <w:szCs w:val="20"/>
                <w:lang w:val="fr-CA"/>
              </w:rPr>
              <w:t>Appréciation</w:t>
            </w:r>
          </w:p>
          <w:p w14:paraId="7B73A470" w14:textId="1C6A0343" w:rsidR="002B1B03" w:rsidRPr="000B60DE" w:rsidRDefault="00993F75" w:rsidP="005C3D97">
            <w:pPr>
              <w:rPr>
                <w:rFonts w:ascii="Arial" w:hAnsi="Arial" w:cs="Arial"/>
                <w:sz w:val="20"/>
                <w:szCs w:val="20"/>
              </w:rPr>
            </w:pPr>
            <w:r w:rsidRPr="000B60DE">
              <w:rPr>
                <w:rFonts w:ascii="Arial" w:hAnsi="Arial" w:cs="Arial"/>
                <w:sz w:val="20"/>
                <w:szCs w:val="20"/>
              </w:rPr>
              <w:t>Développer l’habileté de la critique en répondant à la question : Qu’est-ce que t</w:t>
            </w:r>
            <w:r w:rsidR="00DE6623" w:rsidRPr="000B60DE">
              <w:rPr>
                <w:rFonts w:ascii="Arial" w:hAnsi="Arial" w:cs="Arial"/>
                <w:sz w:val="20"/>
                <w:szCs w:val="20"/>
              </w:rPr>
              <w:t>u</w:t>
            </w:r>
            <w:r w:rsidRPr="000B60DE">
              <w:rPr>
                <w:rFonts w:ascii="Arial" w:hAnsi="Arial" w:cs="Arial"/>
                <w:sz w:val="20"/>
                <w:szCs w:val="20"/>
              </w:rPr>
              <w:t xml:space="preserve"> as aimé dans cette pièce et « pourquoi? </w:t>
            </w:r>
            <w:r w:rsidR="00E16CD4" w:rsidRPr="000B60DE">
              <w:rPr>
                <w:rFonts w:ascii="Arial" w:hAnsi="Arial" w:cs="Arial"/>
                <w:sz w:val="20"/>
                <w:szCs w:val="20"/>
              </w:rPr>
              <w:t xml:space="preserve">et </w:t>
            </w:r>
            <w:r w:rsidRPr="000B60DE">
              <w:rPr>
                <w:rFonts w:ascii="Arial" w:hAnsi="Arial" w:cs="Arial"/>
                <w:sz w:val="20"/>
                <w:szCs w:val="20"/>
              </w:rPr>
              <w:t>sinon, pourquoi? »</w:t>
            </w:r>
            <w:r w:rsidR="00CB137F" w:rsidRPr="000B60DE">
              <w:rPr>
                <w:rFonts w:ascii="Arial" w:hAnsi="Arial" w:cs="Arial"/>
                <w:sz w:val="20"/>
                <w:szCs w:val="20"/>
              </w:rPr>
              <w:t xml:space="preserve"> </w:t>
            </w:r>
            <w:r w:rsidRPr="000B60DE">
              <w:rPr>
                <w:rFonts w:ascii="Arial" w:hAnsi="Arial" w:cs="Arial"/>
                <w:sz w:val="20"/>
                <w:szCs w:val="20"/>
              </w:rPr>
              <w:t>(Considérer les éléments constitutifs de rythme, de mélodie, d’harmonie, texte, etc.)</w:t>
            </w:r>
            <w:r w:rsidR="002B1B03" w:rsidRPr="000B60DE">
              <w:rPr>
                <w:rFonts w:ascii="Arial" w:hAnsi="Arial" w:cs="Arial"/>
                <w:sz w:val="20"/>
                <w:szCs w:val="20"/>
              </w:rPr>
              <w:t>.</w:t>
            </w:r>
          </w:p>
          <w:p w14:paraId="0C6467DC" w14:textId="13D74F61" w:rsidR="005C3D97" w:rsidRPr="000B60DE" w:rsidRDefault="005C3D97" w:rsidP="005C3D97">
            <w:pPr>
              <w:rPr>
                <w:rFonts w:ascii="Arial" w:hAnsi="Arial" w:cs="Arial"/>
                <w:sz w:val="20"/>
                <w:szCs w:val="20"/>
              </w:rPr>
            </w:pPr>
            <w:r w:rsidRPr="000B60DE">
              <w:rPr>
                <w:rFonts w:ascii="Arial" w:hAnsi="Arial" w:cs="Arial"/>
                <w:sz w:val="20"/>
                <w:szCs w:val="20"/>
              </w:rPr>
              <w:t>Contexte</w:t>
            </w:r>
          </w:p>
          <w:p w14:paraId="11314741" w14:textId="4246031A" w:rsidR="00993F75" w:rsidRPr="000B60DE" w:rsidRDefault="00993F75" w:rsidP="00CD0F70">
            <w:pPr>
              <w:pStyle w:val="ListParagraph"/>
              <w:numPr>
                <w:ilvl w:val="0"/>
                <w:numId w:val="11"/>
              </w:numPr>
              <w:spacing w:after="60"/>
              <w:rPr>
                <w:rFonts w:ascii="Arial" w:hAnsi="Arial" w:cs="Arial"/>
                <w:sz w:val="20"/>
                <w:szCs w:val="20"/>
              </w:rPr>
            </w:pPr>
            <w:r w:rsidRPr="000B60DE">
              <w:rPr>
                <w:rFonts w:ascii="Arial" w:hAnsi="Arial" w:cs="Arial"/>
                <w:sz w:val="20"/>
                <w:szCs w:val="20"/>
              </w:rPr>
              <w:t>Découvrir les circonstances ayant influencé l’œuvre :</w:t>
            </w:r>
          </w:p>
          <w:p w14:paraId="12F1DED5" w14:textId="7F68E162" w:rsidR="00993F75" w:rsidRPr="000B60DE" w:rsidRDefault="00993F75" w:rsidP="00DE6623">
            <w:pPr>
              <w:pStyle w:val="ListParagraph"/>
              <w:numPr>
                <w:ilvl w:val="1"/>
                <w:numId w:val="11"/>
              </w:numPr>
              <w:spacing w:after="60"/>
              <w:rPr>
                <w:rFonts w:ascii="Arial" w:hAnsi="Arial" w:cs="Arial"/>
                <w:sz w:val="20"/>
                <w:szCs w:val="20"/>
              </w:rPr>
            </w:pPr>
            <w:proofErr w:type="gramStart"/>
            <w:r w:rsidRPr="000B60DE">
              <w:rPr>
                <w:rFonts w:ascii="Arial" w:hAnsi="Arial" w:cs="Arial"/>
                <w:sz w:val="20"/>
                <w:szCs w:val="20"/>
              </w:rPr>
              <w:t>vie</w:t>
            </w:r>
            <w:proofErr w:type="gramEnd"/>
            <w:r w:rsidRPr="000B60DE">
              <w:rPr>
                <w:rFonts w:ascii="Arial" w:hAnsi="Arial" w:cs="Arial"/>
                <w:sz w:val="20"/>
                <w:szCs w:val="20"/>
              </w:rPr>
              <w:t xml:space="preserve"> de l’auteur</w:t>
            </w:r>
          </w:p>
          <w:p w14:paraId="759B7472" w14:textId="13E2DE23" w:rsidR="00993F75" w:rsidRPr="000B60DE" w:rsidRDefault="00993F75" w:rsidP="00DE6623">
            <w:pPr>
              <w:pStyle w:val="ListParagraph"/>
              <w:numPr>
                <w:ilvl w:val="1"/>
                <w:numId w:val="11"/>
              </w:numPr>
              <w:spacing w:after="60"/>
              <w:rPr>
                <w:rFonts w:ascii="Arial" w:hAnsi="Arial" w:cs="Arial"/>
                <w:sz w:val="20"/>
                <w:szCs w:val="20"/>
              </w:rPr>
            </w:pPr>
            <w:proofErr w:type="gramStart"/>
            <w:r w:rsidRPr="000B60DE">
              <w:rPr>
                <w:rFonts w:ascii="Arial" w:hAnsi="Arial" w:cs="Arial"/>
                <w:sz w:val="20"/>
                <w:szCs w:val="20"/>
              </w:rPr>
              <w:t>contexte</w:t>
            </w:r>
            <w:proofErr w:type="gramEnd"/>
            <w:r w:rsidRPr="000B60DE">
              <w:rPr>
                <w:rFonts w:ascii="Arial" w:hAnsi="Arial" w:cs="Arial"/>
                <w:sz w:val="20"/>
                <w:szCs w:val="20"/>
              </w:rPr>
              <w:t xml:space="preserve"> historique</w:t>
            </w:r>
          </w:p>
          <w:p w14:paraId="0170A229" w14:textId="3D80F4FE" w:rsidR="00993F75" w:rsidRPr="000B60DE" w:rsidRDefault="00993F75" w:rsidP="00DE6623">
            <w:pPr>
              <w:pStyle w:val="ListParagraph"/>
              <w:numPr>
                <w:ilvl w:val="1"/>
                <w:numId w:val="11"/>
              </w:numPr>
              <w:spacing w:after="60"/>
              <w:rPr>
                <w:rFonts w:ascii="Arial" w:hAnsi="Arial" w:cs="Arial"/>
                <w:sz w:val="20"/>
                <w:szCs w:val="20"/>
              </w:rPr>
            </w:pPr>
            <w:proofErr w:type="gramStart"/>
            <w:r w:rsidRPr="000B60DE">
              <w:rPr>
                <w:rFonts w:ascii="Arial" w:hAnsi="Arial" w:cs="Arial"/>
                <w:sz w:val="20"/>
                <w:szCs w:val="20"/>
              </w:rPr>
              <w:t>anecdotes</w:t>
            </w:r>
            <w:proofErr w:type="gramEnd"/>
          </w:p>
          <w:p w14:paraId="174377A3" w14:textId="20AB2830" w:rsidR="00993F75" w:rsidRPr="000B60DE" w:rsidRDefault="00993F75" w:rsidP="00DE6623">
            <w:pPr>
              <w:pStyle w:val="ListParagraph"/>
              <w:numPr>
                <w:ilvl w:val="1"/>
                <w:numId w:val="11"/>
              </w:numPr>
              <w:spacing w:after="60"/>
              <w:rPr>
                <w:rFonts w:ascii="Arial" w:hAnsi="Arial" w:cs="Arial"/>
                <w:sz w:val="20"/>
                <w:szCs w:val="20"/>
              </w:rPr>
            </w:pPr>
            <w:proofErr w:type="gramStart"/>
            <w:r w:rsidRPr="000B60DE">
              <w:rPr>
                <w:rFonts w:ascii="Arial" w:hAnsi="Arial" w:cs="Arial"/>
                <w:sz w:val="20"/>
                <w:szCs w:val="20"/>
              </w:rPr>
              <w:t>source</w:t>
            </w:r>
            <w:proofErr w:type="gramEnd"/>
            <w:r w:rsidRPr="000B60DE">
              <w:rPr>
                <w:rFonts w:ascii="Arial" w:hAnsi="Arial" w:cs="Arial"/>
                <w:sz w:val="20"/>
                <w:szCs w:val="20"/>
              </w:rPr>
              <w:t xml:space="preserve"> d’inspiration, etc.</w:t>
            </w:r>
          </w:p>
          <w:p w14:paraId="61316E2F" w14:textId="2F9EE4E2" w:rsidR="005C3D97" w:rsidRPr="000B60DE" w:rsidRDefault="005C3D97" w:rsidP="005C3D97">
            <w:pPr>
              <w:rPr>
                <w:rFonts w:ascii="Arial" w:hAnsi="Arial" w:cs="Arial"/>
                <w:sz w:val="20"/>
                <w:szCs w:val="20"/>
              </w:rPr>
            </w:pPr>
            <w:r w:rsidRPr="000B60DE">
              <w:rPr>
                <w:rFonts w:ascii="Arial" w:hAnsi="Arial" w:cs="Arial"/>
                <w:sz w:val="20"/>
                <w:szCs w:val="20"/>
              </w:rPr>
              <w:t>Caractère</w:t>
            </w:r>
          </w:p>
          <w:p w14:paraId="310D7E0E" w14:textId="4A606717" w:rsidR="000B4D37" w:rsidRPr="000B60DE" w:rsidRDefault="000B4D37" w:rsidP="00DE6623">
            <w:pPr>
              <w:pStyle w:val="ListParagraph"/>
              <w:numPr>
                <w:ilvl w:val="0"/>
                <w:numId w:val="11"/>
              </w:numPr>
              <w:spacing w:after="60"/>
              <w:rPr>
                <w:rFonts w:ascii="Arial" w:hAnsi="Arial" w:cs="Arial"/>
                <w:bCs/>
                <w:sz w:val="20"/>
                <w:szCs w:val="20"/>
              </w:rPr>
            </w:pPr>
            <w:r w:rsidRPr="000B60DE">
              <w:rPr>
                <w:rFonts w:ascii="Arial" w:hAnsi="Arial" w:cs="Arial"/>
                <w:bCs/>
                <w:sz w:val="20"/>
                <w:szCs w:val="20"/>
              </w:rPr>
              <w:t>Décrire l’impression ressentie en écoutant une œuvre.</w:t>
            </w:r>
          </w:p>
          <w:p w14:paraId="6F5FC9C6" w14:textId="12C9A583" w:rsidR="005C3D97" w:rsidRPr="000B60DE" w:rsidRDefault="005C3D97" w:rsidP="005C3D97">
            <w:pPr>
              <w:rPr>
                <w:rFonts w:ascii="Arial" w:hAnsi="Arial" w:cs="Arial"/>
                <w:bCs/>
                <w:sz w:val="20"/>
                <w:szCs w:val="20"/>
              </w:rPr>
            </w:pPr>
            <w:r w:rsidRPr="000B60DE">
              <w:rPr>
                <w:rFonts w:ascii="Arial" w:hAnsi="Arial" w:cs="Arial"/>
                <w:bCs/>
                <w:sz w:val="20"/>
                <w:szCs w:val="20"/>
              </w:rPr>
              <w:t>Qualités expressives : L’articulation</w:t>
            </w:r>
          </w:p>
          <w:p w14:paraId="1FAE592F" w14:textId="2A0BECDF" w:rsidR="000B4D37" w:rsidRPr="000B60DE" w:rsidRDefault="001B6AC7" w:rsidP="00DE6623">
            <w:pPr>
              <w:pStyle w:val="ListParagraph"/>
              <w:numPr>
                <w:ilvl w:val="0"/>
                <w:numId w:val="11"/>
              </w:numPr>
              <w:spacing w:after="60"/>
              <w:rPr>
                <w:rFonts w:ascii="Arial" w:hAnsi="Arial" w:cs="Arial"/>
                <w:bCs/>
                <w:sz w:val="20"/>
                <w:szCs w:val="20"/>
              </w:rPr>
            </w:pPr>
            <w:r w:rsidRPr="000B60DE">
              <w:rPr>
                <w:rFonts w:ascii="Arial" w:hAnsi="Arial" w:cs="Arial"/>
                <w:bCs/>
                <w:sz w:val="20"/>
                <w:szCs w:val="20"/>
              </w:rPr>
              <w:t xml:space="preserve">Reconnaître </w:t>
            </w:r>
            <w:r w:rsidR="000B4D37" w:rsidRPr="000B60DE">
              <w:rPr>
                <w:rFonts w:ascii="Arial" w:hAnsi="Arial" w:cs="Arial"/>
                <w:bCs/>
                <w:sz w:val="20"/>
                <w:szCs w:val="20"/>
              </w:rPr>
              <w:t>différentes sortes d’articulations.</w:t>
            </w:r>
          </w:p>
          <w:p w14:paraId="30D5B1BC" w14:textId="77777777" w:rsidR="00B76650" w:rsidRPr="000B60DE" w:rsidRDefault="00B76650" w:rsidP="00463692">
            <w:pPr>
              <w:spacing w:before="200" w:after="60"/>
              <w:rPr>
                <w:rFonts w:ascii="Arial" w:hAnsi="Arial" w:cs="Arial"/>
                <w:b/>
                <w:color w:val="0070C0"/>
                <w:sz w:val="24"/>
              </w:rPr>
            </w:pPr>
            <w:r w:rsidRPr="000B60DE">
              <w:rPr>
                <w:rFonts w:ascii="Arial" w:hAnsi="Arial" w:cs="Arial"/>
                <w:b/>
                <w:bCs/>
                <w:color w:val="0070C0"/>
                <w:sz w:val="24"/>
              </w:rPr>
              <w:t>Ressource</w:t>
            </w:r>
            <w:r w:rsidRPr="000B60DE">
              <w:rPr>
                <w:rStyle w:val="EndnoteReference"/>
                <w:rFonts w:ascii="Arial" w:hAnsi="Arial" w:cs="Arial"/>
                <w:color w:val="0070C0"/>
              </w:rPr>
              <w:endnoteReference w:id="1"/>
            </w:r>
          </w:p>
          <w:p w14:paraId="7768FCFD" w14:textId="26F74ED8" w:rsidR="00F12D3B" w:rsidRPr="000B60DE" w:rsidRDefault="00282957" w:rsidP="004F164A">
            <w:pPr>
              <w:spacing w:before="60"/>
              <w:ind w:left="720" w:hanging="720"/>
              <w:rPr>
                <w:rFonts w:ascii="Arial" w:hAnsi="Arial" w:cs="Arial"/>
                <w:sz w:val="20"/>
                <w:szCs w:val="20"/>
              </w:rPr>
            </w:pPr>
            <w:proofErr w:type="spellStart"/>
            <w:r w:rsidRPr="00F711F8">
              <w:rPr>
                <w:rFonts w:ascii="Arial" w:hAnsi="Arial" w:cs="Arial"/>
                <w:sz w:val="20"/>
                <w:szCs w:val="20"/>
                <w:lang w:val="en-CA"/>
              </w:rPr>
              <w:t>Athlueetuk</w:t>
            </w:r>
            <w:proofErr w:type="spellEnd"/>
            <w:r w:rsidRPr="00F711F8">
              <w:rPr>
                <w:rFonts w:ascii="Arial" w:hAnsi="Arial" w:cs="Arial"/>
                <w:sz w:val="20"/>
                <w:szCs w:val="20"/>
                <w:lang w:val="en-CA"/>
              </w:rPr>
              <w:t>, Jessica. 2014</w:t>
            </w:r>
            <w:r w:rsidR="00DE6623" w:rsidRPr="00F711F8">
              <w:rPr>
                <w:rFonts w:ascii="Arial" w:hAnsi="Arial" w:cs="Arial"/>
                <w:sz w:val="20"/>
                <w:szCs w:val="20"/>
                <w:lang w:val="en-CA"/>
              </w:rPr>
              <w:t>,</w:t>
            </w:r>
            <w:r w:rsidR="00B44751" w:rsidRPr="00F711F8">
              <w:rPr>
                <w:rFonts w:ascii="Arial" w:hAnsi="Arial" w:cs="Arial"/>
                <w:sz w:val="20"/>
                <w:szCs w:val="20"/>
                <w:lang w:val="en-CA"/>
              </w:rPr>
              <w:t xml:space="preserve"> </w:t>
            </w:r>
            <w:proofErr w:type="spellStart"/>
            <w:r w:rsidRPr="00F711F8">
              <w:rPr>
                <w:rFonts w:ascii="Arial" w:hAnsi="Arial" w:cs="Arial"/>
                <w:bCs/>
                <w:i/>
                <w:iCs/>
                <w:sz w:val="20"/>
                <w:szCs w:val="20"/>
                <w:lang w:val="en-CA"/>
              </w:rPr>
              <w:t>Dansons</w:t>
            </w:r>
            <w:proofErr w:type="spellEnd"/>
            <w:r w:rsidRPr="00F711F8">
              <w:rPr>
                <w:rFonts w:ascii="Arial" w:hAnsi="Arial" w:cs="Arial"/>
                <w:bCs/>
                <w:i/>
                <w:iCs/>
                <w:sz w:val="20"/>
                <w:szCs w:val="20"/>
                <w:lang w:val="en-CA"/>
              </w:rPr>
              <w:t>!</w:t>
            </w:r>
            <w:r w:rsidRPr="00F711F8">
              <w:rPr>
                <w:rFonts w:ascii="Arial" w:hAnsi="Arial" w:cs="Arial"/>
                <w:bCs/>
                <w:iCs/>
                <w:sz w:val="20"/>
                <w:szCs w:val="20"/>
                <w:lang w:val="en-CA"/>
              </w:rPr>
              <w:t>, Don Mills (ON</w:t>
            </w:r>
            <w:r w:rsidR="003F2321" w:rsidRPr="00F711F8">
              <w:rPr>
                <w:rFonts w:ascii="Arial" w:hAnsi="Arial" w:cs="Arial"/>
                <w:bCs/>
                <w:iCs/>
                <w:sz w:val="20"/>
                <w:szCs w:val="20"/>
                <w:lang w:val="en-CA"/>
              </w:rPr>
              <w:t>),</w:t>
            </w:r>
            <w:r w:rsidR="00B44751" w:rsidRPr="00F711F8">
              <w:rPr>
                <w:rFonts w:ascii="Arial" w:hAnsi="Arial" w:cs="Arial"/>
                <w:i/>
                <w:iCs/>
                <w:sz w:val="20"/>
                <w:szCs w:val="20"/>
                <w:lang w:val="en-CA"/>
              </w:rPr>
              <w:t xml:space="preserve"> </w:t>
            </w:r>
            <w:r w:rsidRPr="00F711F8">
              <w:rPr>
                <w:rFonts w:ascii="Arial" w:hAnsi="Arial" w:cs="Arial"/>
                <w:sz w:val="20"/>
                <w:szCs w:val="20"/>
                <w:lang w:val="en-CA"/>
              </w:rPr>
              <w:t>Pearson Canada Inc</w:t>
            </w:r>
            <w:r w:rsidR="003F2321" w:rsidRPr="00F711F8">
              <w:rPr>
                <w:rFonts w:ascii="Arial" w:hAnsi="Arial" w:cs="Arial"/>
                <w:sz w:val="20"/>
                <w:szCs w:val="20"/>
                <w:lang w:val="en-CA"/>
              </w:rPr>
              <w:t>.</w:t>
            </w:r>
            <w:r w:rsidR="000B60DE" w:rsidRPr="00F711F8">
              <w:rPr>
                <w:rFonts w:ascii="Arial" w:hAnsi="Arial" w:cs="Arial"/>
                <w:sz w:val="20"/>
                <w:szCs w:val="20"/>
                <w:lang w:val="en-CA"/>
              </w:rPr>
              <w:t xml:space="preserve"> </w:t>
            </w:r>
            <w:r w:rsidR="000B60DE" w:rsidRPr="000B60DE">
              <w:rPr>
                <w:rFonts w:ascii="Arial" w:hAnsi="Arial" w:cs="Arial"/>
                <w:sz w:val="20"/>
                <w:szCs w:val="20"/>
              </w:rPr>
              <w:t>ISBN</w:t>
            </w:r>
            <w:r w:rsidR="000B60DE" w:rsidRPr="000B60DE">
              <w:rPr>
                <w:rFonts w:ascii="Arial" w:hAnsi="Arial" w:cs="Arial"/>
                <w:bCs/>
                <w:sz w:val="20"/>
                <w:szCs w:val="20"/>
              </w:rPr>
              <w:t xml:space="preserve"> : </w:t>
            </w:r>
            <w:r w:rsidR="000B60DE">
              <w:rPr>
                <w:rFonts w:ascii="Arial" w:hAnsi="Arial" w:cs="Arial"/>
                <w:bCs/>
                <w:sz w:val="20"/>
                <w:szCs w:val="20"/>
              </w:rPr>
              <w:t>978-1-7705-8817-2</w:t>
            </w:r>
            <w:r w:rsidR="000B60DE" w:rsidRPr="000B60DE">
              <w:rPr>
                <w:rFonts w:ascii="Arial" w:hAnsi="Arial" w:cs="Arial"/>
                <w:sz w:val="20"/>
                <w:szCs w:val="20"/>
              </w:rPr>
              <w:t xml:space="preserve"> </w:t>
            </w:r>
          </w:p>
          <w:p w14:paraId="11BE7345" w14:textId="164B46A9" w:rsidR="00F12D3B" w:rsidRPr="000B60DE" w:rsidRDefault="00F12D3B" w:rsidP="004F164A">
            <w:pPr>
              <w:spacing w:before="20"/>
              <w:ind w:left="720"/>
              <w:rPr>
                <w:rFonts w:ascii="Arial" w:hAnsi="Arial" w:cs="Arial"/>
                <w:sz w:val="20"/>
                <w:szCs w:val="20"/>
              </w:rPr>
            </w:pPr>
            <w:r w:rsidRPr="000B60DE">
              <w:rPr>
                <w:rFonts w:ascii="Arial" w:hAnsi="Arial" w:cs="Arial"/>
                <w:b/>
                <w:bCs/>
                <w:sz w:val="20"/>
                <w:szCs w:val="20"/>
              </w:rPr>
              <w:t xml:space="preserve">Résumé : </w:t>
            </w:r>
            <w:r w:rsidR="002F3F83" w:rsidRPr="000B60DE">
              <w:rPr>
                <w:rFonts w:ascii="Arial" w:hAnsi="Arial" w:cs="Arial"/>
                <w:sz w:val="20"/>
                <w:szCs w:val="20"/>
              </w:rPr>
              <w:t>Texte informatif présentant une grande variété de danses autochtones traditionnelles et contemporaines.</w:t>
            </w:r>
            <w:r w:rsidR="000B60DE" w:rsidRPr="000B60DE">
              <w:rPr>
                <w:rFonts w:ascii="Arial" w:hAnsi="Arial" w:cs="Arial"/>
                <w:sz w:val="20"/>
                <w:szCs w:val="20"/>
              </w:rPr>
              <w:t xml:space="preserve"> (Les Échos de L’î</w:t>
            </w:r>
            <w:r w:rsidR="000B60DE">
              <w:rPr>
                <w:rFonts w:ascii="Arial" w:hAnsi="Arial" w:cs="Arial"/>
                <w:sz w:val="20"/>
                <w:szCs w:val="20"/>
              </w:rPr>
              <w:t>le de la T</w:t>
            </w:r>
            <w:r w:rsidR="000B60DE" w:rsidRPr="000B60DE">
              <w:rPr>
                <w:rFonts w:ascii="Arial" w:hAnsi="Arial" w:cs="Arial"/>
                <w:sz w:val="20"/>
                <w:szCs w:val="20"/>
              </w:rPr>
              <w:t>ortue)</w:t>
            </w:r>
          </w:p>
          <w:p w14:paraId="5258CD32" w14:textId="77777777" w:rsidR="00B76650" w:rsidRPr="000B60DE" w:rsidRDefault="00B76650" w:rsidP="00463692">
            <w:pPr>
              <w:spacing w:before="200" w:after="60"/>
              <w:rPr>
                <w:rFonts w:ascii="Arial" w:hAnsi="Arial" w:cs="Arial"/>
                <w:color w:val="0070C0"/>
                <w:sz w:val="20"/>
                <w:szCs w:val="20"/>
              </w:rPr>
            </w:pPr>
            <w:r w:rsidRPr="000B60DE">
              <w:rPr>
                <w:rFonts w:ascii="Arial" w:hAnsi="Arial" w:cs="Arial"/>
                <w:b/>
                <w:bCs/>
                <w:color w:val="0070C0"/>
                <w:sz w:val="24"/>
              </w:rPr>
              <w:t>Objectif</w:t>
            </w:r>
          </w:p>
          <w:p w14:paraId="33C4DAAB" w14:textId="11AE1879" w:rsidR="00B76650" w:rsidRPr="000B60DE" w:rsidRDefault="002932BF" w:rsidP="00463692">
            <w:pPr>
              <w:pBdr>
                <w:bottom w:val="single" w:sz="6" w:space="1" w:color="auto"/>
              </w:pBdr>
              <w:rPr>
                <w:rFonts w:ascii="Arial" w:hAnsi="Arial" w:cs="Arial"/>
                <w:sz w:val="20"/>
                <w:szCs w:val="20"/>
              </w:rPr>
            </w:pPr>
            <w:r w:rsidRPr="000B60DE">
              <w:rPr>
                <w:rFonts w:ascii="Arial" w:hAnsi="Arial" w:cs="Arial"/>
                <w:sz w:val="20"/>
                <w:szCs w:val="20"/>
              </w:rPr>
              <w:t>Dans cette leçon, les élèves examineront la signification du tambour dans la culture cri</w:t>
            </w:r>
            <w:r w:rsidR="00242DAF" w:rsidRPr="000B60DE">
              <w:rPr>
                <w:rFonts w:ascii="Arial" w:hAnsi="Arial" w:cs="Arial"/>
                <w:sz w:val="20"/>
                <w:szCs w:val="20"/>
              </w:rPr>
              <w:t>e</w:t>
            </w:r>
            <w:r w:rsidRPr="000B60DE">
              <w:rPr>
                <w:rFonts w:ascii="Arial" w:hAnsi="Arial" w:cs="Arial"/>
                <w:sz w:val="20"/>
                <w:szCs w:val="20"/>
              </w:rPr>
              <w:t xml:space="preserve"> </w:t>
            </w:r>
            <w:r w:rsidR="00972551" w:rsidRPr="000B60DE">
              <w:rPr>
                <w:rFonts w:ascii="Arial" w:hAnsi="Arial" w:cs="Arial"/>
                <w:sz w:val="20"/>
                <w:szCs w:val="20"/>
              </w:rPr>
              <w:t>–</w:t>
            </w:r>
            <w:r w:rsidR="004D6AA5" w:rsidRPr="000B60DE">
              <w:rPr>
                <w:rFonts w:ascii="Arial" w:hAnsi="Arial" w:cs="Arial"/>
                <w:sz w:val="20"/>
                <w:szCs w:val="20"/>
              </w:rPr>
              <w:t xml:space="preserve"> un moyen d’entrer en relation avec soi-même</w:t>
            </w:r>
            <w:r w:rsidRPr="000B60DE">
              <w:rPr>
                <w:rFonts w:ascii="Arial" w:hAnsi="Arial" w:cs="Arial"/>
                <w:sz w:val="20"/>
                <w:szCs w:val="20"/>
              </w:rPr>
              <w:t xml:space="preserve"> et </w:t>
            </w:r>
            <w:r w:rsidR="004D6AA5" w:rsidRPr="000B60DE">
              <w:rPr>
                <w:rFonts w:ascii="Arial" w:hAnsi="Arial" w:cs="Arial"/>
                <w:sz w:val="20"/>
                <w:szCs w:val="20"/>
              </w:rPr>
              <w:t xml:space="preserve">avec les </w:t>
            </w:r>
            <w:r w:rsidRPr="000B60DE">
              <w:rPr>
                <w:rFonts w:ascii="Arial" w:hAnsi="Arial" w:cs="Arial"/>
                <w:sz w:val="20"/>
                <w:szCs w:val="20"/>
              </w:rPr>
              <w:t>autres.</w:t>
            </w:r>
          </w:p>
          <w:p w14:paraId="2205B45B" w14:textId="77777777" w:rsidR="006E7394" w:rsidRPr="000B60DE" w:rsidRDefault="006E7394" w:rsidP="00463692">
            <w:pPr>
              <w:pBdr>
                <w:bottom w:val="single" w:sz="6" w:space="1" w:color="auto"/>
              </w:pBdr>
              <w:rPr>
                <w:rFonts w:ascii="Arial" w:hAnsi="Arial" w:cs="Arial"/>
                <w:sz w:val="20"/>
                <w:szCs w:val="20"/>
              </w:rPr>
            </w:pPr>
          </w:p>
          <w:p w14:paraId="4FE4BF8E" w14:textId="77777777" w:rsidR="00B76650" w:rsidRPr="000B60DE" w:rsidRDefault="00B76650" w:rsidP="006E7394">
            <w:pPr>
              <w:spacing w:before="120" w:after="60"/>
              <w:rPr>
                <w:rFonts w:cs="Arial"/>
                <w:sz w:val="24"/>
                <w:szCs w:val="24"/>
              </w:rPr>
            </w:pPr>
            <w:r w:rsidRPr="000B60DE">
              <w:rPr>
                <w:rFonts w:ascii="Arial" w:hAnsi="Arial" w:cs="Arial"/>
                <w:b/>
                <w:bCs/>
                <w:color w:val="0070C0"/>
                <w:sz w:val="24"/>
              </w:rPr>
              <w:t>Introduction</w:t>
            </w:r>
          </w:p>
          <w:p w14:paraId="159582C8" w14:textId="43432E5E" w:rsidR="007A6EF8" w:rsidRPr="000B60DE" w:rsidRDefault="00372499" w:rsidP="007A6EF8">
            <w:pPr>
              <w:tabs>
                <w:tab w:val="left" w:pos="3345"/>
              </w:tabs>
              <w:rPr>
                <w:rFonts w:ascii="Arial" w:hAnsi="Arial" w:cs="Arial"/>
                <w:sz w:val="20"/>
                <w:szCs w:val="20"/>
              </w:rPr>
            </w:pPr>
            <w:r w:rsidRPr="000B60DE">
              <w:rPr>
                <w:rFonts w:ascii="Arial" w:hAnsi="Arial" w:cs="Arial"/>
                <w:sz w:val="20"/>
                <w:szCs w:val="20"/>
              </w:rPr>
              <w:t xml:space="preserve">Présentez </w:t>
            </w:r>
            <w:r w:rsidR="00972551" w:rsidRPr="000B60DE">
              <w:rPr>
                <w:rFonts w:ascii="Arial" w:hAnsi="Arial" w:cs="Arial"/>
                <w:sz w:val="20"/>
                <w:szCs w:val="20"/>
              </w:rPr>
              <w:t>aux</w:t>
            </w:r>
            <w:r w:rsidRPr="000B60DE">
              <w:rPr>
                <w:rFonts w:ascii="Arial" w:hAnsi="Arial" w:cs="Arial"/>
                <w:sz w:val="20"/>
                <w:szCs w:val="20"/>
              </w:rPr>
              <w:t xml:space="preserve"> élèves </w:t>
            </w:r>
            <w:r w:rsidR="004A37A2" w:rsidRPr="000B60DE">
              <w:rPr>
                <w:rFonts w:ascii="Arial" w:hAnsi="Arial" w:cs="Arial"/>
                <w:sz w:val="20"/>
                <w:szCs w:val="20"/>
              </w:rPr>
              <w:t>les raisons p</w:t>
            </w:r>
            <w:r w:rsidRPr="000B60DE">
              <w:rPr>
                <w:rFonts w:ascii="Arial" w:hAnsi="Arial" w:cs="Arial"/>
                <w:sz w:val="20"/>
                <w:szCs w:val="20"/>
              </w:rPr>
              <w:t>our</w:t>
            </w:r>
            <w:r w:rsidR="004A37A2" w:rsidRPr="000B60DE">
              <w:rPr>
                <w:rFonts w:ascii="Arial" w:hAnsi="Arial" w:cs="Arial"/>
                <w:sz w:val="20"/>
                <w:szCs w:val="20"/>
              </w:rPr>
              <w:t xml:space="preserve"> lesq</w:t>
            </w:r>
            <w:r w:rsidRPr="000B60DE">
              <w:rPr>
                <w:rFonts w:ascii="Arial" w:hAnsi="Arial" w:cs="Arial"/>
                <w:sz w:val="20"/>
                <w:szCs w:val="20"/>
              </w:rPr>
              <w:t>u</w:t>
            </w:r>
            <w:r w:rsidR="004A37A2" w:rsidRPr="000B60DE">
              <w:rPr>
                <w:rFonts w:ascii="Arial" w:hAnsi="Arial" w:cs="Arial"/>
                <w:sz w:val="20"/>
                <w:szCs w:val="20"/>
              </w:rPr>
              <w:t>elles</w:t>
            </w:r>
            <w:r w:rsidRPr="000B60DE">
              <w:rPr>
                <w:rFonts w:ascii="Arial" w:hAnsi="Arial" w:cs="Arial"/>
                <w:sz w:val="20"/>
                <w:szCs w:val="20"/>
              </w:rPr>
              <w:t xml:space="preserve"> les tambours sont sacrés </w:t>
            </w:r>
            <w:r w:rsidR="00282957" w:rsidRPr="000B60DE">
              <w:rPr>
                <w:rFonts w:ascii="Arial" w:hAnsi="Arial" w:cs="Arial"/>
                <w:sz w:val="20"/>
                <w:szCs w:val="20"/>
              </w:rPr>
              <w:t xml:space="preserve">pour </w:t>
            </w:r>
            <w:r w:rsidR="00C221F1" w:rsidRPr="000B60DE">
              <w:rPr>
                <w:rFonts w:ascii="Arial" w:hAnsi="Arial" w:cs="Arial"/>
                <w:sz w:val="20"/>
                <w:szCs w:val="20"/>
              </w:rPr>
              <w:t>les cultures des Premières Nations, Métis et Inuit</w:t>
            </w:r>
            <w:r w:rsidRPr="000B60DE">
              <w:rPr>
                <w:rFonts w:ascii="Arial" w:hAnsi="Arial" w:cs="Arial"/>
                <w:sz w:val="20"/>
                <w:szCs w:val="20"/>
              </w:rPr>
              <w:t>. Les tambours sont :</w:t>
            </w:r>
          </w:p>
          <w:p w14:paraId="23C6DE1E" w14:textId="77777777" w:rsidR="007A6EF8" w:rsidRPr="000B60DE" w:rsidRDefault="002932BF" w:rsidP="002932BF">
            <w:pPr>
              <w:numPr>
                <w:ilvl w:val="0"/>
                <w:numId w:val="12"/>
              </w:numPr>
              <w:tabs>
                <w:tab w:val="left" w:pos="3345"/>
              </w:tabs>
              <w:rPr>
                <w:rFonts w:ascii="Arial" w:hAnsi="Arial" w:cs="Arial"/>
                <w:sz w:val="20"/>
                <w:szCs w:val="20"/>
              </w:rPr>
            </w:pPr>
            <w:proofErr w:type="gramStart"/>
            <w:r w:rsidRPr="000B60DE">
              <w:rPr>
                <w:rFonts w:ascii="Arial" w:hAnsi="Arial" w:cs="Arial"/>
                <w:sz w:val="20"/>
                <w:szCs w:val="20"/>
              </w:rPr>
              <w:t>un</w:t>
            </w:r>
            <w:proofErr w:type="gramEnd"/>
            <w:r w:rsidRPr="000B60DE">
              <w:rPr>
                <w:rFonts w:ascii="Arial" w:hAnsi="Arial" w:cs="Arial"/>
                <w:sz w:val="20"/>
                <w:szCs w:val="20"/>
              </w:rPr>
              <w:t xml:space="preserve"> signal pour rassembler les gens;</w:t>
            </w:r>
          </w:p>
          <w:p w14:paraId="1F43E5DD" w14:textId="40144A1D" w:rsidR="002932BF" w:rsidRPr="000B60DE" w:rsidRDefault="007F6DD1" w:rsidP="002932BF">
            <w:pPr>
              <w:numPr>
                <w:ilvl w:val="0"/>
                <w:numId w:val="12"/>
              </w:numPr>
              <w:tabs>
                <w:tab w:val="left" w:pos="3345"/>
              </w:tabs>
              <w:rPr>
                <w:rFonts w:ascii="Arial" w:hAnsi="Arial" w:cs="Arial"/>
                <w:sz w:val="20"/>
                <w:szCs w:val="20"/>
              </w:rPr>
            </w:pPr>
            <w:proofErr w:type="gramStart"/>
            <w:r w:rsidRPr="000B60DE">
              <w:rPr>
                <w:rFonts w:ascii="Arial" w:hAnsi="Arial" w:cs="Arial"/>
                <w:sz w:val="20"/>
                <w:szCs w:val="20"/>
              </w:rPr>
              <w:t>un</w:t>
            </w:r>
            <w:proofErr w:type="gramEnd"/>
            <w:r w:rsidRPr="000B60DE">
              <w:rPr>
                <w:rFonts w:ascii="Arial" w:hAnsi="Arial" w:cs="Arial"/>
                <w:sz w:val="20"/>
                <w:szCs w:val="20"/>
              </w:rPr>
              <w:t xml:space="preserve"> lien culturel</w:t>
            </w:r>
            <w:r w:rsidR="003E3A13" w:rsidRPr="000B60DE">
              <w:rPr>
                <w:rFonts w:ascii="Arial" w:hAnsi="Arial" w:cs="Arial"/>
                <w:sz w:val="20"/>
                <w:szCs w:val="20"/>
              </w:rPr>
              <w:t>;</w:t>
            </w:r>
          </w:p>
          <w:p w14:paraId="0AD61546" w14:textId="656C19C4" w:rsidR="007063B4" w:rsidRPr="000B60DE" w:rsidRDefault="007F6DD1" w:rsidP="002932BF">
            <w:pPr>
              <w:numPr>
                <w:ilvl w:val="0"/>
                <w:numId w:val="12"/>
              </w:numPr>
              <w:tabs>
                <w:tab w:val="left" w:pos="3345"/>
              </w:tabs>
              <w:rPr>
                <w:rFonts w:ascii="Arial" w:hAnsi="Arial" w:cs="Arial"/>
                <w:sz w:val="20"/>
                <w:szCs w:val="20"/>
              </w:rPr>
            </w:pPr>
            <w:proofErr w:type="gramStart"/>
            <w:r w:rsidRPr="000B60DE">
              <w:rPr>
                <w:rFonts w:ascii="Arial" w:hAnsi="Arial" w:cs="Arial"/>
                <w:sz w:val="20"/>
                <w:szCs w:val="20"/>
              </w:rPr>
              <w:t>un</w:t>
            </w:r>
            <w:proofErr w:type="gramEnd"/>
            <w:r w:rsidRPr="000B60DE">
              <w:rPr>
                <w:rFonts w:ascii="Arial" w:hAnsi="Arial" w:cs="Arial"/>
                <w:sz w:val="20"/>
                <w:szCs w:val="20"/>
              </w:rPr>
              <w:t xml:space="preserve"> lien personnel</w:t>
            </w:r>
            <w:r w:rsidR="002932BF" w:rsidRPr="000B60DE">
              <w:rPr>
                <w:rFonts w:ascii="Arial" w:hAnsi="Arial" w:cs="Arial"/>
                <w:sz w:val="20"/>
                <w:szCs w:val="20"/>
              </w:rPr>
              <w:t xml:space="preserve"> à la Terre mère;</w:t>
            </w:r>
          </w:p>
          <w:p w14:paraId="51FAC491" w14:textId="38F3F590" w:rsidR="007063B4" w:rsidRPr="000B60DE" w:rsidRDefault="005C3D97" w:rsidP="007063B4">
            <w:pPr>
              <w:numPr>
                <w:ilvl w:val="0"/>
                <w:numId w:val="12"/>
              </w:numPr>
              <w:tabs>
                <w:tab w:val="left" w:pos="3345"/>
              </w:tabs>
              <w:rPr>
                <w:rFonts w:ascii="Arial" w:hAnsi="Arial" w:cs="Arial"/>
                <w:sz w:val="20"/>
                <w:szCs w:val="20"/>
              </w:rPr>
            </w:pPr>
            <w:proofErr w:type="gramStart"/>
            <w:r w:rsidRPr="000B60DE">
              <w:rPr>
                <w:rFonts w:ascii="Arial" w:hAnsi="Arial" w:cs="Arial"/>
                <w:sz w:val="20"/>
                <w:szCs w:val="20"/>
              </w:rPr>
              <w:t>un</w:t>
            </w:r>
            <w:proofErr w:type="gramEnd"/>
            <w:r w:rsidRPr="000B60DE">
              <w:rPr>
                <w:rFonts w:ascii="Arial" w:hAnsi="Arial" w:cs="Arial"/>
                <w:sz w:val="20"/>
                <w:szCs w:val="20"/>
              </w:rPr>
              <w:t xml:space="preserve"> pouls commun et un rappel </w:t>
            </w:r>
            <w:r w:rsidR="00242DAF" w:rsidRPr="000B60DE">
              <w:rPr>
                <w:rFonts w:ascii="Arial" w:hAnsi="Arial" w:cs="Arial"/>
                <w:sz w:val="20"/>
                <w:szCs w:val="20"/>
              </w:rPr>
              <w:t>de</w:t>
            </w:r>
            <w:r w:rsidR="003E3A13" w:rsidRPr="000B60DE">
              <w:rPr>
                <w:rFonts w:ascii="Arial" w:hAnsi="Arial" w:cs="Arial"/>
                <w:sz w:val="20"/>
                <w:szCs w:val="20"/>
              </w:rPr>
              <w:t xml:space="preserve">s battements </w:t>
            </w:r>
            <w:r w:rsidR="00242DAF" w:rsidRPr="000B60DE">
              <w:rPr>
                <w:rFonts w:ascii="Arial" w:hAnsi="Arial" w:cs="Arial"/>
                <w:sz w:val="20"/>
                <w:szCs w:val="20"/>
              </w:rPr>
              <w:t>de votre cœur</w:t>
            </w:r>
            <w:r w:rsidR="003E3A13" w:rsidRPr="000B60DE">
              <w:rPr>
                <w:rFonts w:ascii="Arial" w:hAnsi="Arial" w:cs="Arial"/>
                <w:sz w:val="20"/>
                <w:szCs w:val="20"/>
              </w:rPr>
              <w:t>;</w:t>
            </w:r>
          </w:p>
          <w:p w14:paraId="1C53D9FA" w14:textId="388FBC1E" w:rsidR="007A6EF8" w:rsidRPr="000B60DE" w:rsidRDefault="003E3A13" w:rsidP="007A6EF8">
            <w:pPr>
              <w:numPr>
                <w:ilvl w:val="0"/>
                <w:numId w:val="12"/>
              </w:numPr>
              <w:tabs>
                <w:tab w:val="left" w:pos="3345"/>
              </w:tabs>
              <w:rPr>
                <w:rFonts w:ascii="Arial" w:hAnsi="Arial" w:cs="Arial"/>
                <w:sz w:val="20"/>
                <w:szCs w:val="20"/>
              </w:rPr>
            </w:pPr>
            <w:proofErr w:type="gramStart"/>
            <w:r w:rsidRPr="000B60DE">
              <w:rPr>
                <w:rFonts w:ascii="Arial" w:hAnsi="Arial" w:cs="Arial"/>
                <w:sz w:val="20"/>
                <w:szCs w:val="20"/>
              </w:rPr>
              <w:t>uniques</w:t>
            </w:r>
            <w:proofErr w:type="gramEnd"/>
            <w:r w:rsidRPr="000B60DE">
              <w:rPr>
                <w:rFonts w:ascii="Arial" w:hAnsi="Arial" w:cs="Arial"/>
                <w:sz w:val="20"/>
                <w:szCs w:val="20"/>
              </w:rPr>
              <w:t>, tout comme le</w:t>
            </w:r>
            <w:r w:rsidR="005C3D97" w:rsidRPr="000B60DE">
              <w:rPr>
                <w:rFonts w:ascii="Arial" w:hAnsi="Arial" w:cs="Arial"/>
                <w:sz w:val="20"/>
                <w:szCs w:val="20"/>
              </w:rPr>
              <w:t>s</w:t>
            </w:r>
            <w:r w:rsidRPr="000B60DE">
              <w:rPr>
                <w:rFonts w:ascii="Arial" w:hAnsi="Arial" w:cs="Arial"/>
                <w:sz w:val="20"/>
                <w:szCs w:val="20"/>
              </w:rPr>
              <w:t xml:space="preserve"> matériau</w:t>
            </w:r>
            <w:r w:rsidR="005C3D97" w:rsidRPr="000B60DE">
              <w:rPr>
                <w:rFonts w:ascii="Arial" w:hAnsi="Arial" w:cs="Arial"/>
                <w:sz w:val="20"/>
                <w:szCs w:val="20"/>
              </w:rPr>
              <w:t>x</w:t>
            </w:r>
            <w:r w:rsidRPr="000B60DE">
              <w:rPr>
                <w:rFonts w:ascii="Arial" w:hAnsi="Arial" w:cs="Arial"/>
                <w:sz w:val="20"/>
                <w:szCs w:val="20"/>
              </w:rPr>
              <w:t xml:space="preserve"> utilisé</w:t>
            </w:r>
            <w:r w:rsidR="005C3D97" w:rsidRPr="000B60DE">
              <w:rPr>
                <w:rFonts w:ascii="Arial" w:hAnsi="Arial" w:cs="Arial"/>
                <w:sz w:val="20"/>
                <w:szCs w:val="20"/>
              </w:rPr>
              <w:t>s</w:t>
            </w:r>
            <w:r w:rsidRPr="000B60DE">
              <w:rPr>
                <w:rFonts w:ascii="Arial" w:hAnsi="Arial" w:cs="Arial"/>
                <w:sz w:val="20"/>
                <w:szCs w:val="20"/>
              </w:rPr>
              <w:t xml:space="preserve"> p</w:t>
            </w:r>
            <w:r w:rsidR="00242DAF" w:rsidRPr="000B60DE">
              <w:rPr>
                <w:rFonts w:ascii="Arial" w:hAnsi="Arial" w:cs="Arial"/>
                <w:sz w:val="20"/>
                <w:szCs w:val="20"/>
              </w:rPr>
              <w:t>ou</w:t>
            </w:r>
            <w:r w:rsidRPr="000B60DE">
              <w:rPr>
                <w:rFonts w:ascii="Arial" w:hAnsi="Arial" w:cs="Arial"/>
                <w:sz w:val="20"/>
                <w:szCs w:val="20"/>
              </w:rPr>
              <w:t xml:space="preserve">r </w:t>
            </w:r>
            <w:r w:rsidR="005C3D97" w:rsidRPr="000B60DE">
              <w:rPr>
                <w:rFonts w:ascii="Arial" w:hAnsi="Arial" w:cs="Arial"/>
                <w:sz w:val="20"/>
                <w:szCs w:val="20"/>
              </w:rPr>
              <w:t xml:space="preserve">la fabrication de </w:t>
            </w:r>
            <w:r w:rsidRPr="000B60DE">
              <w:rPr>
                <w:rFonts w:ascii="Arial" w:hAnsi="Arial" w:cs="Arial"/>
                <w:sz w:val="20"/>
                <w:szCs w:val="20"/>
              </w:rPr>
              <w:t>chaque tambour;</w:t>
            </w:r>
          </w:p>
          <w:p w14:paraId="57DE037E" w14:textId="4A7CA71C" w:rsidR="007A6EF8" w:rsidRPr="000B60DE" w:rsidRDefault="003E3A13" w:rsidP="00CD0901">
            <w:pPr>
              <w:numPr>
                <w:ilvl w:val="0"/>
                <w:numId w:val="12"/>
              </w:numPr>
              <w:tabs>
                <w:tab w:val="left" w:pos="3345"/>
              </w:tabs>
              <w:spacing w:after="120"/>
              <w:rPr>
                <w:rFonts w:ascii="Arial" w:hAnsi="Arial" w:cs="Arial"/>
                <w:sz w:val="20"/>
                <w:szCs w:val="20"/>
              </w:rPr>
            </w:pPr>
            <w:proofErr w:type="gramStart"/>
            <w:r w:rsidRPr="000B60DE">
              <w:rPr>
                <w:rFonts w:ascii="Arial" w:hAnsi="Arial" w:cs="Arial"/>
                <w:sz w:val="20"/>
                <w:szCs w:val="20"/>
              </w:rPr>
              <w:t>utilisés</w:t>
            </w:r>
            <w:proofErr w:type="gramEnd"/>
            <w:r w:rsidRPr="000B60DE">
              <w:rPr>
                <w:rFonts w:ascii="Arial" w:hAnsi="Arial" w:cs="Arial"/>
                <w:sz w:val="20"/>
                <w:szCs w:val="20"/>
              </w:rPr>
              <w:t xml:space="preserve"> dans les </w:t>
            </w:r>
            <w:proofErr w:type="spellStart"/>
            <w:r w:rsidRPr="000B60DE">
              <w:rPr>
                <w:rFonts w:ascii="Arial" w:hAnsi="Arial" w:cs="Arial"/>
                <w:sz w:val="20"/>
                <w:szCs w:val="20"/>
              </w:rPr>
              <w:t>pow</w:t>
            </w:r>
            <w:proofErr w:type="spellEnd"/>
            <w:r w:rsidRPr="000B60DE">
              <w:rPr>
                <w:rFonts w:ascii="Arial" w:hAnsi="Arial" w:cs="Arial"/>
                <w:sz w:val="20"/>
                <w:szCs w:val="20"/>
              </w:rPr>
              <w:t xml:space="preserve">-wow et </w:t>
            </w:r>
            <w:r w:rsidR="008C5145" w:rsidRPr="000B60DE">
              <w:rPr>
                <w:rFonts w:ascii="Arial" w:hAnsi="Arial" w:cs="Arial"/>
                <w:sz w:val="20"/>
                <w:szCs w:val="20"/>
              </w:rPr>
              <w:t>d’</w:t>
            </w:r>
            <w:r w:rsidRPr="000B60DE">
              <w:rPr>
                <w:rFonts w:ascii="Arial" w:hAnsi="Arial" w:cs="Arial"/>
                <w:sz w:val="20"/>
                <w:szCs w:val="20"/>
              </w:rPr>
              <w:t xml:space="preserve">autres </w:t>
            </w:r>
            <w:r w:rsidR="00242DAF" w:rsidRPr="000B60DE">
              <w:rPr>
                <w:rFonts w:ascii="Arial" w:hAnsi="Arial" w:cs="Arial"/>
                <w:sz w:val="20"/>
                <w:szCs w:val="20"/>
              </w:rPr>
              <w:t>évènements</w:t>
            </w:r>
            <w:r w:rsidRPr="000B60DE">
              <w:rPr>
                <w:rFonts w:ascii="Arial" w:hAnsi="Arial" w:cs="Arial"/>
                <w:sz w:val="20"/>
                <w:szCs w:val="20"/>
              </w:rPr>
              <w:t xml:space="preserve"> spéciaux. </w:t>
            </w:r>
          </w:p>
          <w:p w14:paraId="7B38D109" w14:textId="77777777" w:rsidR="00B76650" w:rsidRPr="000B60DE" w:rsidRDefault="00B76650" w:rsidP="0033665C">
            <w:pPr>
              <w:keepNext/>
              <w:keepLines/>
              <w:spacing w:before="120" w:after="60"/>
              <w:rPr>
                <w:rFonts w:ascii="Arial" w:hAnsi="Arial" w:cs="Arial"/>
                <w:b/>
                <w:color w:val="0070C0"/>
                <w:sz w:val="24"/>
              </w:rPr>
            </w:pPr>
            <w:r w:rsidRPr="000B60DE">
              <w:rPr>
                <w:rFonts w:ascii="Arial" w:hAnsi="Arial" w:cs="Arial"/>
                <w:b/>
                <w:bCs/>
                <w:color w:val="0070C0"/>
                <w:sz w:val="24"/>
              </w:rPr>
              <w:lastRenderedPageBreak/>
              <w:t>Activité/expérience</w:t>
            </w:r>
          </w:p>
          <w:p w14:paraId="4DB8456C" w14:textId="5BA4B68D" w:rsidR="007A6EF8" w:rsidRPr="000B60DE" w:rsidRDefault="007F6DD1" w:rsidP="000419B6">
            <w:pPr>
              <w:keepNext/>
              <w:keepLines/>
              <w:tabs>
                <w:tab w:val="left" w:pos="3345"/>
              </w:tabs>
              <w:rPr>
                <w:rFonts w:ascii="Arial" w:hAnsi="Arial" w:cs="Arial"/>
                <w:sz w:val="20"/>
                <w:szCs w:val="20"/>
              </w:rPr>
            </w:pPr>
            <w:r w:rsidRPr="000B60DE">
              <w:rPr>
                <w:rFonts w:ascii="Arial" w:hAnsi="Arial" w:cs="Arial"/>
                <w:sz w:val="20"/>
                <w:szCs w:val="20"/>
              </w:rPr>
              <w:t xml:space="preserve">Présentez </w:t>
            </w:r>
            <w:r w:rsidR="007A6EF8" w:rsidRPr="000B60DE">
              <w:rPr>
                <w:rFonts w:ascii="Arial" w:hAnsi="Arial" w:cs="Arial"/>
                <w:sz w:val="20"/>
                <w:szCs w:val="20"/>
              </w:rPr>
              <w:t xml:space="preserve">le livre </w:t>
            </w:r>
            <w:r w:rsidR="00C221F1" w:rsidRPr="000B60DE">
              <w:rPr>
                <w:rFonts w:ascii="Arial" w:hAnsi="Arial" w:cs="Arial"/>
                <w:i/>
                <w:iCs/>
                <w:sz w:val="20"/>
                <w:szCs w:val="20"/>
              </w:rPr>
              <w:t>Dansons</w:t>
            </w:r>
            <w:r w:rsidR="00282957" w:rsidRPr="000B60DE">
              <w:rPr>
                <w:rFonts w:ascii="Arial" w:hAnsi="Arial" w:cs="Arial"/>
                <w:i/>
                <w:iCs/>
                <w:sz w:val="20"/>
                <w:szCs w:val="20"/>
              </w:rPr>
              <w:t>!</w:t>
            </w:r>
            <w:r w:rsidRPr="000B60DE">
              <w:rPr>
                <w:rFonts w:ascii="Arial" w:hAnsi="Arial" w:cs="Arial"/>
                <w:i/>
                <w:iCs/>
                <w:sz w:val="20"/>
                <w:szCs w:val="20"/>
              </w:rPr>
              <w:t xml:space="preserve"> </w:t>
            </w:r>
            <w:r w:rsidRPr="000B60DE">
              <w:rPr>
                <w:rFonts w:ascii="Arial" w:hAnsi="Arial" w:cs="Arial"/>
                <w:sz w:val="20"/>
                <w:szCs w:val="20"/>
              </w:rPr>
              <w:t>aux</w:t>
            </w:r>
            <w:r w:rsidR="007A6EF8" w:rsidRPr="000B60DE">
              <w:rPr>
                <w:rFonts w:ascii="Arial" w:hAnsi="Arial" w:cs="Arial"/>
                <w:sz w:val="20"/>
                <w:szCs w:val="20"/>
              </w:rPr>
              <w:t xml:space="preserve"> élèves. </w:t>
            </w:r>
            <w:r w:rsidR="00D35D19" w:rsidRPr="000B60DE">
              <w:rPr>
                <w:rFonts w:ascii="Arial" w:hAnsi="Arial" w:cs="Arial"/>
                <w:sz w:val="20"/>
                <w:szCs w:val="20"/>
              </w:rPr>
              <w:t xml:space="preserve">Lisez </w:t>
            </w:r>
            <w:r w:rsidR="00282957" w:rsidRPr="000B60DE">
              <w:rPr>
                <w:rFonts w:ascii="Arial" w:hAnsi="Arial" w:cs="Arial"/>
                <w:sz w:val="20"/>
                <w:szCs w:val="20"/>
              </w:rPr>
              <w:t xml:space="preserve">le livre en groupe </w:t>
            </w:r>
            <w:r w:rsidR="00D35D19" w:rsidRPr="000B60DE">
              <w:rPr>
                <w:rFonts w:ascii="Arial" w:hAnsi="Arial" w:cs="Arial"/>
                <w:sz w:val="20"/>
                <w:szCs w:val="20"/>
              </w:rPr>
              <w:t xml:space="preserve">dans la </w:t>
            </w:r>
            <w:r w:rsidR="00282957" w:rsidRPr="000B60DE">
              <w:rPr>
                <w:rFonts w:ascii="Arial" w:hAnsi="Arial" w:cs="Arial"/>
                <w:sz w:val="20"/>
                <w:szCs w:val="20"/>
              </w:rPr>
              <w:t>classe.</w:t>
            </w:r>
            <w:r w:rsidR="007A6EF8" w:rsidRPr="000B60DE">
              <w:rPr>
                <w:rFonts w:ascii="Arial" w:hAnsi="Arial" w:cs="Arial"/>
                <w:sz w:val="20"/>
                <w:szCs w:val="20"/>
              </w:rPr>
              <w:t xml:space="preserve"> </w:t>
            </w:r>
            <w:r w:rsidR="00282957" w:rsidRPr="000B60DE">
              <w:rPr>
                <w:rFonts w:ascii="Arial" w:hAnsi="Arial" w:cs="Arial"/>
                <w:sz w:val="20"/>
                <w:szCs w:val="20"/>
              </w:rPr>
              <w:t>Avant la lecture</w:t>
            </w:r>
            <w:r w:rsidR="00D35D19" w:rsidRPr="000B60DE">
              <w:rPr>
                <w:rFonts w:ascii="Arial" w:hAnsi="Arial" w:cs="Arial"/>
                <w:sz w:val="20"/>
                <w:szCs w:val="20"/>
              </w:rPr>
              <w:t>,</w:t>
            </w:r>
            <w:r w:rsidR="00282957" w:rsidRPr="000B60DE">
              <w:rPr>
                <w:rFonts w:ascii="Arial" w:hAnsi="Arial" w:cs="Arial"/>
                <w:sz w:val="20"/>
                <w:szCs w:val="20"/>
              </w:rPr>
              <w:t xml:space="preserve"> </w:t>
            </w:r>
            <w:r w:rsidR="00D35D19" w:rsidRPr="000B60DE">
              <w:rPr>
                <w:rFonts w:ascii="Arial" w:hAnsi="Arial" w:cs="Arial"/>
                <w:sz w:val="20"/>
                <w:szCs w:val="20"/>
              </w:rPr>
              <w:t xml:space="preserve">accédez </w:t>
            </w:r>
            <w:r w:rsidR="00282957" w:rsidRPr="000B60DE">
              <w:rPr>
                <w:rFonts w:ascii="Arial" w:hAnsi="Arial" w:cs="Arial"/>
                <w:sz w:val="20"/>
                <w:szCs w:val="20"/>
              </w:rPr>
              <w:t xml:space="preserve">à l’un des sites </w:t>
            </w:r>
            <w:r w:rsidR="00D35D19" w:rsidRPr="000B60DE">
              <w:rPr>
                <w:rFonts w:ascii="Arial" w:hAnsi="Arial" w:cs="Arial"/>
                <w:sz w:val="20"/>
                <w:szCs w:val="20"/>
              </w:rPr>
              <w:t xml:space="preserve">Web </w:t>
            </w:r>
            <w:r w:rsidR="00282957" w:rsidRPr="000B60DE">
              <w:rPr>
                <w:rFonts w:ascii="Arial" w:hAnsi="Arial" w:cs="Arial"/>
                <w:sz w:val="20"/>
                <w:szCs w:val="20"/>
              </w:rPr>
              <w:t xml:space="preserve">présentés dans </w:t>
            </w:r>
            <w:r w:rsidR="00D35D19" w:rsidRPr="000B60DE">
              <w:rPr>
                <w:rFonts w:ascii="Arial" w:hAnsi="Arial" w:cs="Arial"/>
                <w:sz w:val="20"/>
                <w:szCs w:val="20"/>
              </w:rPr>
              <w:t xml:space="preserve">la section Contexte </w:t>
            </w:r>
            <w:r w:rsidR="00282957" w:rsidRPr="000B60DE">
              <w:rPr>
                <w:rFonts w:ascii="Arial" w:hAnsi="Arial" w:cs="Arial"/>
                <w:sz w:val="20"/>
                <w:szCs w:val="20"/>
              </w:rPr>
              <w:t xml:space="preserve">de l’enseignant ou </w:t>
            </w:r>
            <w:r w:rsidR="00D35D19" w:rsidRPr="000B60DE">
              <w:rPr>
                <w:rFonts w:ascii="Arial" w:hAnsi="Arial" w:cs="Arial"/>
                <w:sz w:val="20"/>
                <w:szCs w:val="20"/>
              </w:rPr>
              <w:t xml:space="preserve">à tous </w:t>
            </w:r>
            <w:r w:rsidR="00282957" w:rsidRPr="000B60DE">
              <w:rPr>
                <w:rFonts w:ascii="Arial" w:hAnsi="Arial" w:cs="Arial"/>
                <w:sz w:val="20"/>
                <w:szCs w:val="20"/>
              </w:rPr>
              <w:t xml:space="preserve">autres sites qui présentent des battements de tambour des Premières Nations, </w:t>
            </w:r>
            <w:r w:rsidR="00D35D19" w:rsidRPr="000B60DE">
              <w:rPr>
                <w:rFonts w:ascii="Arial" w:hAnsi="Arial" w:cs="Arial"/>
                <w:sz w:val="20"/>
                <w:szCs w:val="20"/>
              </w:rPr>
              <w:t xml:space="preserve">des </w:t>
            </w:r>
            <w:r w:rsidR="00282957" w:rsidRPr="000B60DE">
              <w:rPr>
                <w:rFonts w:ascii="Arial" w:hAnsi="Arial" w:cs="Arial"/>
                <w:sz w:val="20"/>
                <w:szCs w:val="20"/>
              </w:rPr>
              <w:t xml:space="preserve">Métis et </w:t>
            </w:r>
            <w:r w:rsidR="00D35D19" w:rsidRPr="000B60DE">
              <w:rPr>
                <w:rFonts w:ascii="Arial" w:hAnsi="Arial" w:cs="Arial"/>
                <w:sz w:val="20"/>
                <w:szCs w:val="20"/>
              </w:rPr>
              <w:t xml:space="preserve">des </w:t>
            </w:r>
            <w:r w:rsidR="00282957" w:rsidRPr="000B60DE">
              <w:rPr>
                <w:rFonts w:ascii="Arial" w:hAnsi="Arial" w:cs="Arial"/>
                <w:sz w:val="20"/>
                <w:szCs w:val="20"/>
              </w:rPr>
              <w:t>Inuit</w:t>
            </w:r>
            <w:r w:rsidR="00D35D19" w:rsidRPr="000B60DE">
              <w:rPr>
                <w:rFonts w:ascii="Arial" w:hAnsi="Arial" w:cs="Arial"/>
                <w:sz w:val="20"/>
                <w:szCs w:val="20"/>
              </w:rPr>
              <w:t>s</w:t>
            </w:r>
            <w:r w:rsidR="00282957" w:rsidRPr="000B60DE">
              <w:rPr>
                <w:rFonts w:ascii="Arial" w:hAnsi="Arial" w:cs="Arial"/>
                <w:sz w:val="20"/>
                <w:szCs w:val="20"/>
              </w:rPr>
              <w:t xml:space="preserve">. Faites jouer la musique des tambours à volume bas et lisez le texte informatif à voix haute. </w:t>
            </w:r>
            <w:r w:rsidR="009F7360" w:rsidRPr="000B60DE">
              <w:rPr>
                <w:rFonts w:ascii="Arial" w:hAnsi="Arial" w:cs="Arial"/>
                <w:sz w:val="20"/>
                <w:szCs w:val="20"/>
              </w:rPr>
              <w:t>Alors que vous lisez le texte, d</w:t>
            </w:r>
            <w:r w:rsidR="007A6EF8" w:rsidRPr="000B60DE">
              <w:rPr>
                <w:rFonts w:ascii="Arial" w:hAnsi="Arial" w:cs="Arial"/>
                <w:sz w:val="20"/>
                <w:szCs w:val="20"/>
              </w:rPr>
              <w:t>emandez aux élèves d</w:t>
            </w:r>
            <w:r w:rsidR="007B7E1F" w:rsidRPr="000B60DE">
              <w:rPr>
                <w:rFonts w:ascii="Arial" w:hAnsi="Arial" w:cs="Arial"/>
                <w:sz w:val="20"/>
                <w:szCs w:val="20"/>
              </w:rPr>
              <w:t>’</w:t>
            </w:r>
            <w:r w:rsidR="007A6EF8" w:rsidRPr="000B60DE">
              <w:rPr>
                <w:rFonts w:ascii="Arial" w:hAnsi="Arial" w:cs="Arial"/>
                <w:sz w:val="20"/>
                <w:szCs w:val="20"/>
              </w:rPr>
              <w:t xml:space="preserve">écouter </w:t>
            </w:r>
            <w:r w:rsidR="0019250A" w:rsidRPr="000B60DE">
              <w:rPr>
                <w:rFonts w:ascii="Arial" w:hAnsi="Arial" w:cs="Arial"/>
                <w:sz w:val="20"/>
                <w:szCs w:val="20"/>
              </w:rPr>
              <w:t xml:space="preserve">le </w:t>
            </w:r>
            <w:r w:rsidR="009F7360" w:rsidRPr="000B60DE">
              <w:rPr>
                <w:rFonts w:ascii="Arial" w:hAnsi="Arial" w:cs="Arial"/>
                <w:sz w:val="20"/>
                <w:szCs w:val="20"/>
              </w:rPr>
              <w:t xml:space="preserve">texte </w:t>
            </w:r>
            <w:r w:rsidR="001B6AC7" w:rsidRPr="000B60DE">
              <w:rPr>
                <w:rFonts w:ascii="Arial" w:hAnsi="Arial" w:cs="Arial"/>
                <w:sz w:val="20"/>
                <w:szCs w:val="20"/>
              </w:rPr>
              <w:t xml:space="preserve">et </w:t>
            </w:r>
            <w:r w:rsidR="007A6EF8" w:rsidRPr="000B60DE">
              <w:rPr>
                <w:rFonts w:ascii="Arial" w:hAnsi="Arial" w:cs="Arial"/>
                <w:sz w:val="20"/>
                <w:szCs w:val="20"/>
              </w:rPr>
              <w:t>de se concentrer sur le</w:t>
            </w:r>
            <w:r w:rsidR="0019250A" w:rsidRPr="000B60DE">
              <w:rPr>
                <w:rFonts w:ascii="Arial" w:hAnsi="Arial" w:cs="Arial"/>
                <w:sz w:val="20"/>
                <w:szCs w:val="20"/>
              </w:rPr>
              <w:t>s</w:t>
            </w:r>
            <w:r w:rsidR="007A6EF8" w:rsidRPr="000B60DE">
              <w:rPr>
                <w:rFonts w:ascii="Arial" w:hAnsi="Arial" w:cs="Arial"/>
                <w:sz w:val="20"/>
                <w:szCs w:val="20"/>
              </w:rPr>
              <w:t xml:space="preserve"> battement</w:t>
            </w:r>
            <w:r w:rsidR="0019250A" w:rsidRPr="000B60DE">
              <w:rPr>
                <w:rFonts w:ascii="Arial" w:hAnsi="Arial" w:cs="Arial"/>
                <w:sz w:val="20"/>
                <w:szCs w:val="20"/>
              </w:rPr>
              <w:t>s</w:t>
            </w:r>
            <w:r w:rsidR="007A6EF8" w:rsidRPr="000B60DE">
              <w:rPr>
                <w:rFonts w:ascii="Arial" w:hAnsi="Arial" w:cs="Arial"/>
                <w:sz w:val="20"/>
                <w:szCs w:val="20"/>
              </w:rPr>
              <w:t xml:space="preserve"> d</w:t>
            </w:r>
            <w:r w:rsidR="0019250A" w:rsidRPr="000B60DE">
              <w:rPr>
                <w:rFonts w:ascii="Arial" w:hAnsi="Arial" w:cs="Arial"/>
                <w:sz w:val="20"/>
                <w:szCs w:val="20"/>
              </w:rPr>
              <w:t>e</w:t>
            </w:r>
            <w:r w:rsidR="007A6EF8" w:rsidRPr="000B60DE">
              <w:rPr>
                <w:rFonts w:ascii="Arial" w:hAnsi="Arial" w:cs="Arial"/>
                <w:sz w:val="20"/>
                <w:szCs w:val="20"/>
              </w:rPr>
              <w:t xml:space="preserve"> tambour.</w:t>
            </w:r>
            <w:r w:rsidR="009F7360" w:rsidRPr="000B60DE">
              <w:rPr>
                <w:rFonts w:ascii="Arial" w:hAnsi="Arial" w:cs="Arial"/>
                <w:sz w:val="20"/>
                <w:szCs w:val="20"/>
              </w:rPr>
              <w:t xml:space="preserve"> Lors d’une deuxième lecture, </w:t>
            </w:r>
            <w:r w:rsidR="00D35D19" w:rsidRPr="000B60DE">
              <w:rPr>
                <w:rFonts w:ascii="Arial" w:hAnsi="Arial" w:cs="Arial"/>
                <w:sz w:val="20"/>
                <w:szCs w:val="20"/>
              </w:rPr>
              <w:t xml:space="preserve">discutez </w:t>
            </w:r>
            <w:r w:rsidR="009F7360" w:rsidRPr="000B60DE">
              <w:rPr>
                <w:rFonts w:ascii="Arial" w:hAnsi="Arial" w:cs="Arial"/>
                <w:sz w:val="20"/>
                <w:szCs w:val="20"/>
              </w:rPr>
              <w:t>des points de discussion « Creuse un peu plus » qui sont présentés dans le livre</w:t>
            </w:r>
            <w:r w:rsidR="00D35D19" w:rsidRPr="000B60DE">
              <w:rPr>
                <w:rFonts w:ascii="Arial" w:hAnsi="Arial" w:cs="Arial"/>
                <w:sz w:val="20"/>
                <w:szCs w:val="20"/>
              </w:rPr>
              <w:t>.</w:t>
            </w:r>
          </w:p>
          <w:p w14:paraId="003B4CE7" w14:textId="77777777" w:rsidR="00901E33" w:rsidRPr="000B60DE" w:rsidRDefault="00901E33" w:rsidP="00463692">
            <w:pPr>
              <w:spacing w:before="200" w:after="60"/>
              <w:rPr>
                <w:rFonts w:ascii="Arial" w:hAnsi="Arial" w:cs="Arial"/>
                <w:color w:val="000000" w:themeColor="text1"/>
                <w:sz w:val="20"/>
                <w:szCs w:val="20"/>
              </w:rPr>
            </w:pPr>
            <w:r w:rsidRPr="000B60DE">
              <w:rPr>
                <w:rFonts w:ascii="Arial" w:hAnsi="Arial" w:cs="Arial"/>
                <w:b/>
                <w:bCs/>
                <w:color w:val="0070C0"/>
                <w:sz w:val="24"/>
              </w:rPr>
              <w:t>Conclusion</w:t>
            </w:r>
          </w:p>
          <w:p w14:paraId="40087EC5" w14:textId="77777777" w:rsidR="007F6DD1" w:rsidRPr="000B60DE" w:rsidRDefault="007F6DD1" w:rsidP="007F6DD1">
            <w:pPr>
              <w:tabs>
                <w:tab w:val="left" w:pos="3345"/>
              </w:tabs>
              <w:ind w:left="30"/>
              <w:jc w:val="both"/>
              <w:rPr>
                <w:rFonts w:ascii="Arial" w:hAnsi="Arial" w:cs="Arial"/>
                <w:sz w:val="20"/>
                <w:szCs w:val="20"/>
              </w:rPr>
            </w:pPr>
            <w:r w:rsidRPr="000B60DE">
              <w:rPr>
                <w:rFonts w:ascii="Arial" w:hAnsi="Arial" w:cs="Arial"/>
                <w:sz w:val="20"/>
                <w:szCs w:val="20"/>
              </w:rPr>
              <w:t>Demandez aux élèves de discuter en classe :</w:t>
            </w:r>
          </w:p>
          <w:p w14:paraId="6C0C6588" w14:textId="77777777" w:rsidR="00AE07E3" w:rsidRPr="000B60DE" w:rsidRDefault="00921156" w:rsidP="0033665C">
            <w:pPr>
              <w:pStyle w:val="ListParagraph"/>
              <w:numPr>
                <w:ilvl w:val="0"/>
                <w:numId w:val="16"/>
              </w:numPr>
              <w:tabs>
                <w:tab w:val="left" w:pos="3345"/>
              </w:tabs>
              <w:rPr>
                <w:rFonts w:ascii="Arial" w:hAnsi="Arial" w:cs="Arial"/>
                <w:sz w:val="20"/>
                <w:szCs w:val="20"/>
              </w:rPr>
            </w:pPr>
            <w:r w:rsidRPr="000B60DE">
              <w:rPr>
                <w:rFonts w:ascii="Arial" w:hAnsi="Arial" w:cs="Arial"/>
                <w:sz w:val="20"/>
                <w:szCs w:val="20"/>
              </w:rPr>
              <w:t xml:space="preserve">Quelles sont les histoires racontées par les tambours? </w:t>
            </w:r>
          </w:p>
          <w:p w14:paraId="32A004BF" w14:textId="20344193" w:rsidR="00921156" w:rsidRPr="000B60DE" w:rsidRDefault="00D731E6" w:rsidP="0033665C">
            <w:pPr>
              <w:pStyle w:val="ListParagraph"/>
              <w:numPr>
                <w:ilvl w:val="0"/>
                <w:numId w:val="16"/>
              </w:numPr>
              <w:tabs>
                <w:tab w:val="left" w:pos="3345"/>
              </w:tabs>
              <w:rPr>
                <w:rFonts w:ascii="Arial" w:hAnsi="Arial" w:cs="Arial"/>
                <w:sz w:val="20"/>
                <w:szCs w:val="20"/>
              </w:rPr>
            </w:pPr>
            <w:r w:rsidRPr="000B60DE">
              <w:rPr>
                <w:rFonts w:ascii="Arial" w:hAnsi="Arial" w:cs="Arial"/>
                <w:sz w:val="20"/>
                <w:szCs w:val="20"/>
              </w:rPr>
              <w:t xml:space="preserve">Quelles sont les significations symboliques du tambour dans </w:t>
            </w:r>
            <w:r w:rsidR="00C221F1" w:rsidRPr="000B60DE">
              <w:rPr>
                <w:rFonts w:ascii="Arial" w:hAnsi="Arial" w:cs="Arial"/>
                <w:sz w:val="20"/>
                <w:szCs w:val="20"/>
              </w:rPr>
              <w:t>les cultures des Premières Nations, Métis et Inuit</w:t>
            </w:r>
            <w:r w:rsidRPr="000B60DE">
              <w:rPr>
                <w:rFonts w:ascii="Arial" w:hAnsi="Arial" w:cs="Arial"/>
                <w:sz w:val="20"/>
                <w:szCs w:val="20"/>
              </w:rPr>
              <w:t xml:space="preserve">? </w:t>
            </w:r>
          </w:p>
          <w:p w14:paraId="3FE2F46B" w14:textId="34D65A2E" w:rsidR="00901E33" w:rsidRPr="000B60DE" w:rsidRDefault="008C5145" w:rsidP="00463692">
            <w:pPr>
              <w:spacing w:before="200" w:after="60"/>
              <w:rPr>
                <w:rFonts w:ascii="Arial" w:hAnsi="Arial" w:cs="Arial"/>
                <w:sz w:val="20"/>
                <w:szCs w:val="20"/>
              </w:rPr>
            </w:pPr>
            <w:r w:rsidRPr="000B60DE">
              <w:rPr>
                <w:rFonts w:ascii="Arial" w:hAnsi="Arial" w:cs="Arial"/>
                <w:b/>
                <w:bCs/>
                <w:color w:val="0070C0"/>
                <w:sz w:val="24"/>
              </w:rPr>
              <w:t>Autres idées</w:t>
            </w:r>
          </w:p>
          <w:p w14:paraId="00C78F55" w14:textId="163B1C1D" w:rsidR="00921156" w:rsidRPr="000B60DE" w:rsidRDefault="00EF095D" w:rsidP="00AE07E3">
            <w:pPr>
              <w:tabs>
                <w:tab w:val="left" w:pos="3345"/>
              </w:tabs>
              <w:spacing w:after="120"/>
              <w:rPr>
                <w:rFonts w:ascii="Arial" w:hAnsi="Arial" w:cs="Arial"/>
                <w:sz w:val="20"/>
                <w:szCs w:val="20"/>
              </w:rPr>
            </w:pPr>
            <w:r w:rsidRPr="000B60DE">
              <w:rPr>
                <w:rFonts w:ascii="Arial" w:hAnsi="Arial" w:cs="Arial"/>
                <w:sz w:val="20"/>
                <w:szCs w:val="20"/>
              </w:rPr>
              <w:t>Expliquez comment le tambour est impo</w:t>
            </w:r>
            <w:r w:rsidR="007B7E1F" w:rsidRPr="000B60DE">
              <w:rPr>
                <w:rFonts w:ascii="Arial" w:hAnsi="Arial" w:cs="Arial"/>
                <w:sz w:val="20"/>
                <w:szCs w:val="20"/>
              </w:rPr>
              <w:t xml:space="preserve">rtant pour les </w:t>
            </w:r>
            <w:proofErr w:type="spellStart"/>
            <w:r w:rsidR="007B7E1F" w:rsidRPr="000B60DE">
              <w:rPr>
                <w:rFonts w:ascii="Arial" w:hAnsi="Arial" w:cs="Arial"/>
                <w:sz w:val="20"/>
                <w:szCs w:val="20"/>
              </w:rPr>
              <w:t>pow</w:t>
            </w:r>
            <w:proofErr w:type="spellEnd"/>
            <w:r w:rsidR="007B7E1F" w:rsidRPr="000B60DE">
              <w:rPr>
                <w:rFonts w:ascii="Arial" w:hAnsi="Arial" w:cs="Arial"/>
                <w:sz w:val="20"/>
                <w:szCs w:val="20"/>
              </w:rPr>
              <w:t xml:space="preserve">-wow. Un </w:t>
            </w:r>
            <w:proofErr w:type="spellStart"/>
            <w:r w:rsidR="007B7E1F" w:rsidRPr="000B60DE">
              <w:rPr>
                <w:rFonts w:ascii="Arial" w:hAnsi="Arial" w:cs="Arial"/>
                <w:sz w:val="20"/>
                <w:szCs w:val="20"/>
              </w:rPr>
              <w:t>pow</w:t>
            </w:r>
            <w:proofErr w:type="spellEnd"/>
            <w:r w:rsidR="007B7E1F" w:rsidRPr="000B60DE">
              <w:rPr>
                <w:rFonts w:ascii="Arial" w:hAnsi="Arial" w:cs="Arial"/>
                <w:sz w:val="20"/>
                <w:szCs w:val="20"/>
              </w:rPr>
              <w:t>-</w:t>
            </w:r>
            <w:r w:rsidRPr="000B60DE">
              <w:rPr>
                <w:rFonts w:ascii="Arial" w:hAnsi="Arial" w:cs="Arial"/>
                <w:sz w:val="20"/>
                <w:szCs w:val="20"/>
              </w:rPr>
              <w:t xml:space="preserve">wow est une célébration </w:t>
            </w:r>
            <w:r w:rsidR="00333110" w:rsidRPr="000B60DE">
              <w:rPr>
                <w:rFonts w:ascii="Arial" w:hAnsi="Arial" w:cs="Arial"/>
                <w:sz w:val="20"/>
                <w:szCs w:val="20"/>
              </w:rPr>
              <w:t xml:space="preserve">durant </w:t>
            </w:r>
            <w:r w:rsidRPr="000B60DE">
              <w:rPr>
                <w:rFonts w:ascii="Arial" w:hAnsi="Arial" w:cs="Arial"/>
                <w:sz w:val="20"/>
                <w:szCs w:val="20"/>
              </w:rPr>
              <w:t xml:space="preserve">laquelle les communautés des Premières </w:t>
            </w:r>
            <w:r w:rsidR="00333110" w:rsidRPr="000B60DE">
              <w:rPr>
                <w:rFonts w:ascii="Arial" w:hAnsi="Arial" w:cs="Arial"/>
                <w:sz w:val="20"/>
                <w:szCs w:val="20"/>
              </w:rPr>
              <w:t xml:space="preserve">Nations </w:t>
            </w:r>
            <w:r w:rsidRPr="000B60DE">
              <w:rPr>
                <w:rFonts w:ascii="Arial" w:hAnsi="Arial" w:cs="Arial"/>
                <w:sz w:val="20"/>
                <w:szCs w:val="20"/>
              </w:rPr>
              <w:t>se rassemblent pour danser, chanter et rendre visite à des amis. C</w:t>
            </w:r>
            <w:r w:rsidR="007B7E1F" w:rsidRPr="000B60DE">
              <w:rPr>
                <w:rFonts w:ascii="Arial" w:hAnsi="Arial" w:cs="Arial"/>
                <w:sz w:val="20"/>
                <w:szCs w:val="20"/>
              </w:rPr>
              <w:t>’</w:t>
            </w:r>
            <w:r w:rsidRPr="000B60DE">
              <w:rPr>
                <w:rFonts w:ascii="Arial" w:hAnsi="Arial" w:cs="Arial"/>
                <w:sz w:val="20"/>
                <w:szCs w:val="20"/>
              </w:rPr>
              <w:t xml:space="preserve">est une célébration pour le </w:t>
            </w:r>
            <w:r w:rsidR="007B7E1F" w:rsidRPr="000B60DE">
              <w:rPr>
                <w:rFonts w:ascii="Arial" w:hAnsi="Arial" w:cs="Arial"/>
                <w:sz w:val="20"/>
                <w:szCs w:val="20"/>
              </w:rPr>
              <w:t>renouvèlement</w:t>
            </w:r>
            <w:r w:rsidRPr="000B60DE">
              <w:rPr>
                <w:rFonts w:ascii="Arial" w:hAnsi="Arial" w:cs="Arial"/>
                <w:sz w:val="20"/>
                <w:szCs w:val="20"/>
              </w:rPr>
              <w:t xml:space="preserve"> de la culture et la mise en valeur d</w:t>
            </w:r>
            <w:r w:rsidR="007B7E1F" w:rsidRPr="000B60DE">
              <w:rPr>
                <w:rFonts w:ascii="Arial" w:hAnsi="Arial" w:cs="Arial"/>
                <w:sz w:val="20"/>
                <w:szCs w:val="20"/>
              </w:rPr>
              <w:t>’</w:t>
            </w:r>
            <w:r w:rsidRPr="000B60DE">
              <w:rPr>
                <w:rFonts w:ascii="Arial" w:hAnsi="Arial" w:cs="Arial"/>
                <w:sz w:val="20"/>
                <w:szCs w:val="20"/>
              </w:rPr>
              <w:t xml:space="preserve">un riche </w:t>
            </w:r>
            <w:r w:rsidR="00333110" w:rsidRPr="000B60DE">
              <w:rPr>
                <w:rFonts w:ascii="Arial" w:hAnsi="Arial" w:cs="Arial"/>
                <w:sz w:val="20"/>
                <w:szCs w:val="20"/>
              </w:rPr>
              <w:t>patrimoine</w:t>
            </w:r>
            <w:r w:rsidRPr="000B60DE">
              <w:rPr>
                <w:rFonts w:ascii="Arial" w:hAnsi="Arial" w:cs="Arial"/>
                <w:sz w:val="20"/>
                <w:szCs w:val="20"/>
              </w:rPr>
              <w:t>.</w:t>
            </w:r>
          </w:p>
          <w:p w14:paraId="02D256EC" w14:textId="4F94ED1D" w:rsidR="003849E4" w:rsidRPr="000B60DE" w:rsidRDefault="006E001B" w:rsidP="00EF095D">
            <w:pPr>
              <w:tabs>
                <w:tab w:val="left" w:pos="3345"/>
              </w:tabs>
              <w:rPr>
                <w:rFonts w:ascii="Arial" w:hAnsi="Arial" w:cs="Arial"/>
                <w:sz w:val="20"/>
                <w:szCs w:val="20"/>
              </w:rPr>
            </w:pPr>
            <w:r w:rsidRPr="000B60DE">
              <w:rPr>
                <w:rFonts w:ascii="Arial" w:hAnsi="Arial" w:cs="Arial"/>
                <w:sz w:val="20"/>
                <w:szCs w:val="20"/>
              </w:rPr>
              <w:t>Faites</w:t>
            </w:r>
            <w:r w:rsidR="00333110" w:rsidRPr="000B60DE">
              <w:rPr>
                <w:rFonts w:ascii="Arial" w:hAnsi="Arial" w:cs="Arial"/>
                <w:sz w:val="20"/>
                <w:szCs w:val="20"/>
              </w:rPr>
              <w:t xml:space="preserve"> une recherche sur </w:t>
            </w:r>
            <w:r w:rsidR="00EF095D" w:rsidRPr="000B60DE">
              <w:rPr>
                <w:rFonts w:ascii="Arial" w:hAnsi="Arial" w:cs="Arial"/>
                <w:sz w:val="20"/>
                <w:szCs w:val="20"/>
              </w:rPr>
              <w:t xml:space="preserve">la musique de tambour de </w:t>
            </w:r>
            <w:proofErr w:type="spellStart"/>
            <w:r w:rsidR="00EF095D" w:rsidRPr="000B60DE">
              <w:rPr>
                <w:rFonts w:ascii="Arial" w:hAnsi="Arial" w:cs="Arial"/>
                <w:sz w:val="20"/>
                <w:szCs w:val="20"/>
              </w:rPr>
              <w:t>pow</w:t>
            </w:r>
            <w:proofErr w:type="spellEnd"/>
            <w:r w:rsidR="007B7E1F" w:rsidRPr="000B60DE">
              <w:rPr>
                <w:rFonts w:ascii="Arial" w:hAnsi="Arial" w:cs="Arial"/>
                <w:sz w:val="20"/>
                <w:szCs w:val="20"/>
              </w:rPr>
              <w:t>-</w:t>
            </w:r>
            <w:r w:rsidR="00EF095D" w:rsidRPr="000B60DE">
              <w:rPr>
                <w:rFonts w:ascii="Arial" w:hAnsi="Arial" w:cs="Arial"/>
                <w:sz w:val="20"/>
                <w:szCs w:val="20"/>
              </w:rPr>
              <w:t xml:space="preserve">wow (voir le lien </w:t>
            </w:r>
            <w:r w:rsidR="00333110" w:rsidRPr="000B60DE">
              <w:rPr>
                <w:rFonts w:ascii="Arial" w:hAnsi="Arial" w:cs="Arial"/>
                <w:sz w:val="20"/>
                <w:szCs w:val="20"/>
              </w:rPr>
              <w:t xml:space="preserve">dans </w:t>
            </w:r>
            <w:r w:rsidR="002B1B03" w:rsidRPr="000B60DE">
              <w:rPr>
                <w:rFonts w:ascii="Arial" w:hAnsi="Arial" w:cs="Arial"/>
                <w:sz w:val="20"/>
                <w:szCs w:val="20"/>
              </w:rPr>
              <w:t>la section</w:t>
            </w:r>
            <w:r w:rsidR="00333110" w:rsidRPr="000B60DE">
              <w:rPr>
                <w:rFonts w:ascii="Arial" w:hAnsi="Arial" w:cs="Arial"/>
                <w:sz w:val="20"/>
                <w:szCs w:val="20"/>
              </w:rPr>
              <w:t xml:space="preserve"> Contexte de l’enseignant</w:t>
            </w:r>
            <w:r w:rsidR="00EF095D" w:rsidRPr="000B60DE">
              <w:rPr>
                <w:rFonts w:ascii="Arial" w:hAnsi="Arial" w:cs="Arial"/>
                <w:sz w:val="20"/>
                <w:szCs w:val="20"/>
              </w:rPr>
              <w:t>). Demandez aux élèves de choisir l</w:t>
            </w:r>
            <w:r w:rsidR="007B7E1F" w:rsidRPr="000B60DE">
              <w:rPr>
                <w:rFonts w:ascii="Arial" w:hAnsi="Arial" w:cs="Arial"/>
                <w:sz w:val="20"/>
                <w:szCs w:val="20"/>
              </w:rPr>
              <w:t>’</w:t>
            </w:r>
            <w:r w:rsidR="00EF095D" w:rsidRPr="000B60DE">
              <w:rPr>
                <w:rFonts w:ascii="Arial" w:hAnsi="Arial" w:cs="Arial"/>
                <w:sz w:val="20"/>
                <w:szCs w:val="20"/>
              </w:rPr>
              <w:t xml:space="preserve">une des danses </w:t>
            </w:r>
            <w:r w:rsidR="00333110" w:rsidRPr="000B60DE">
              <w:rPr>
                <w:rFonts w:ascii="Arial" w:hAnsi="Arial" w:cs="Arial"/>
                <w:sz w:val="20"/>
                <w:szCs w:val="20"/>
              </w:rPr>
              <w:t xml:space="preserve">exécutées </w:t>
            </w:r>
            <w:r w:rsidR="00EF095D" w:rsidRPr="000B60DE">
              <w:rPr>
                <w:rFonts w:ascii="Arial" w:hAnsi="Arial" w:cs="Arial"/>
                <w:sz w:val="20"/>
                <w:szCs w:val="20"/>
              </w:rPr>
              <w:t xml:space="preserve">dans un </w:t>
            </w:r>
            <w:proofErr w:type="spellStart"/>
            <w:r w:rsidR="00EF095D" w:rsidRPr="000B60DE">
              <w:rPr>
                <w:rFonts w:ascii="Arial" w:hAnsi="Arial" w:cs="Arial"/>
                <w:sz w:val="20"/>
                <w:szCs w:val="20"/>
              </w:rPr>
              <w:t>pow</w:t>
            </w:r>
            <w:proofErr w:type="spellEnd"/>
            <w:r w:rsidR="00EF095D" w:rsidRPr="000B60DE">
              <w:rPr>
                <w:rFonts w:ascii="Arial" w:hAnsi="Arial" w:cs="Arial"/>
                <w:sz w:val="20"/>
                <w:szCs w:val="20"/>
              </w:rPr>
              <w:t xml:space="preserve">-wow. Demandez aux élèves de faire part de leur choix à la classe et </w:t>
            </w:r>
            <w:r w:rsidR="008C5145" w:rsidRPr="000B60DE">
              <w:rPr>
                <w:rFonts w:ascii="Arial" w:hAnsi="Arial" w:cs="Arial"/>
                <w:sz w:val="20"/>
                <w:szCs w:val="20"/>
              </w:rPr>
              <w:t xml:space="preserve">de </w:t>
            </w:r>
            <w:r w:rsidR="00333110" w:rsidRPr="000B60DE">
              <w:rPr>
                <w:rFonts w:ascii="Arial" w:hAnsi="Arial" w:cs="Arial"/>
                <w:sz w:val="20"/>
                <w:szCs w:val="20"/>
              </w:rPr>
              <w:t>l’expliquer </w:t>
            </w:r>
            <w:r w:rsidR="00EF095D" w:rsidRPr="000B60DE">
              <w:rPr>
                <w:rFonts w:ascii="Arial" w:hAnsi="Arial" w:cs="Arial"/>
                <w:sz w:val="20"/>
                <w:szCs w:val="20"/>
              </w:rPr>
              <w:t>:</w:t>
            </w:r>
          </w:p>
          <w:p w14:paraId="5A5D4133" w14:textId="77777777" w:rsidR="003849E4" w:rsidRPr="000B60DE" w:rsidRDefault="003849E4" w:rsidP="003849E4">
            <w:pPr>
              <w:pStyle w:val="ListParagraph"/>
              <w:numPr>
                <w:ilvl w:val="0"/>
                <w:numId w:val="16"/>
              </w:numPr>
              <w:tabs>
                <w:tab w:val="left" w:pos="3345"/>
              </w:tabs>
              <w:rPr>
                <w:rFonts w:ascii="Arial" w:hAnsi="Arial" w:cs="Arial"/>
                <w:sz w:val="20"/>
                <w:szCs w:val="20"/>
              </w:rPr>
            </w:pPr>
            <w:r w:rsidRPr="000B60DE">
              <w:rPr>
                <w:rFonts w:ascii="Arial" w:hAnsi="Arial" w:cs="Arial"/>
                <w:sz w:val="20"/>
                <w:szCs w:val="20"/>
              </w:rPr>
              <w:t>Comment la danse reflète-t-elle le rythme du tambour?</w:t>
            </w:r>
          </w:p>
          <w:p w14:paraId="469B1FF9" w14:textId="77777777" w:rsidR="00EF095D" w:rsidRPr="000B60DE" w:rsidRDefault="00EF095D" w:rsidP="003849E4">
            <w:pPr>
              <w:pStyle w:val="ListParagraph"/>
              <w:numPr>
                <w:ilvl w:val="0"/>
                <w:numId w:val="16"/>
              </w:numPr>
              <w:tabs>
                <w:tab w:val="left" w:pos="3345"/>
              </w:tabs>
              <w:rPr>
                <w:rFonts w:ascii="Arial" w:hAnsi="Arial" w:cs="Arial"/>
                <w:sz w:val="20"/>
                <w:szCs w:val="20"/>
              </w:rPr>
            </w:pPr>
            <w:r w:rsidRPr="000B60DE">
              <w:rPr>
                <w:rFonts w:ascii="Arial" w:hAnsi="Arial" w:cs="Arial"/>
                <w:sz w:val="20"/>
                <w:szCs w:val="20"/>
              </w:rPr>
              <w:t xml:space="preserve">Quel est le message de la danse? </w:t>
            </w:r>
          </w:p>
          <w:p w14:paraId="482667E7" w14:textId="18FDC1F1" w:rsidR="00901E33" w:rsidRPr="000B60DE" w:rsidRDefault="00901E33" w:rsidP="00463692">
            <w:pPr>
              <w:spacing w:before="200" w:after="60"/>
              <w:rPr>
                <w:rFonts w:ascii="Arial" w:hAnsi="Arial" w:cs="Arial"/>
                <w:b/>
                <w:color w:val="0070C0"/>
                <w:sz w:val="24"/>
              </w:rPr>
            </w:pPr>
            <w:r w:rsidRPr="000B60DE">
              <w:rPr>
                <w:rFonts w:ascii="Arial" w:hAnsi="Arial" w:cs="Arial"/>
                <w:b/>
                <w:bCs/>
                <w:color w:val="0070C0"/>
                <w:sz w:val="24"/>
              </w:rPr>
              <w:t xml:space="preserve">Évaluation </w:t>
            </w:r>
            <w:r w:rsidR="00242DAF" w:rsidRPr="000B60DE">
              <w:rPr>
                <w:rFonts w:ascii="Arial" w:hAnsi="Arial" w:cs="Arial"/>
                <w:b/>
                <w:bCs/>
                <w:color w:val="0070C0"/>
                <w:sz w:val="24"/>
              </w:rPr>
              <w:t>de</w:t>
            </w:r>
            <w:r w:rsidRPr="000B60DE">
              <w:rPr>
                <w:rFonts w:ascii="Arial" w:hAnsi="Arial" w:cs="Arial"/>
                <w:b/>
                <w:bCs/>
                <w:color w:val="0070C0"/>
                <w:sz w:val="24"/>
              </w:rPr>
              <w:t xml:space="preserve"> l</w:t>
            </w:r>
            <w:r w:rsidR="007B7E1F" w:rsidRPr="000B60DE">
              <w:rPr>
                <w:rFonts w:ascii="Arial" w:hAnsi="Arial" w:cs="Arial"/>
                <w:b/>
                <w:bCs/>
                <w:color w:val="0070C0"/>
                <w:sz w:val="24"/>
              </w:rPr>
              <w:t>’</w:t>
            </w:r>
            <w:r w:rsidRPr="000B60DE">
              <w:rPr>
                <w:rFonts w:ascii="Arial" w:hAnsi="Arial" w:cs="Arial"/>
                <w:b/>
                <w:bCs/>
                <w:color w:val="0070C0"/>
                <w:sz w:val="24"/>
              </w:rPr>
              <w:t xml:space="preserve">apprentissage des élèves </w:t>
            </w:r>
          </w:p>
          <w:p w14:paraId="5E97B16B" w14:textId="24AB6C00" w:rsidR="00901E33" w:rsidRPr="00F711F8" w:rsidRDefault="00901E33" w:rsidP="00F711F8">
            <w:pPr>
              <w:tabs>
                <w:tab w:val="left" w:pos="3345"/>
              </w:tabs>
              <w:spacing w:after="120"/>
              <w:rPr>
                <w:rFonts w:ascii="Arial" w:hAnsi="Arial" w:cs="Arial"/>
                <w:sz w:val="20"/>
                <w:szCs w:val="20"/>
              </w:rPr>
            </w:pPr>
            <w:r w:rsidRPr="000B60DE">
              <w:rPr>
                <w:rFonts w:ascii="Arial" w:hAnsi="Arial" w:cs="Arial"/>
                <w:sz w:val="20"/>
                <w:szCs w:val="20"/>
              </w:rPr>
              <w:t>Envisagez plusieurs manières dont les élèves peuvent démontrer leur compréhension de la façon dont le tambour joue un rôle important dans la cu</w:t>
            </w:r>
            <w:r w:rsidR="00F711F8">
              <w:rPr>
                <w:rFonts w:ascii="Arial" w:hAnsi="Arial" w:cs="Arial"/>
                <w:sz w:val="20"/>
                <w:szCs w:val="20"/>
              </w:rPr>
              <w:t>lture crie.</w:t>
            </w:r>
          </w:p>
        </w:tc>
      </w:tr>
      <w:tr w:rsidR="00901E33" w:rsidRPr="000B60DE" w14:paraId="2B0A496B" w14:textId="77777777" w:rsidTr="00414744">
        <w:trPr>
          <w:trHeight w:val="58"/>
        </w:trPr>
        <w:tc>
          <w:tcPr>
            <w:tcW w:w="10800" w:type="dxa"/>
            <w:tcBorders>
              <w:top w:val="single" w:sz="8" w:space="0" w:color="0070C0"/>
              <w:bottom w:val="single" w:sz="8" w:space="0" w:color="0070C0"/>
            </w:tcBorders>
            <w:shd w:val="clear" w:color="auto" w:fill="auto"/>
            <w:vAlign w:val="center"/>
          </w:tcPr>
          <w:p w14:paraId="0FF08B2E" w14:textId="77777777" w:rsidR="002B775E" w:rsidRPr="000B60DE" w:rsidRDefault="002B775E" w:rsidP="00463692">
            <w:pPr>
              <w:pStyle w:val="Title"/>
              <w:keepNext w:val="0"/>
              <w:keepLines w:val="0"/>
              <w:spacing w:before="120"/>
              <w:rPr>
                <w:rFonts w:eastAsiaTheme="minorHAnsi" w:cs="Arial"/>
                <w:b w:val="0"/>
                <w:color w:val="auto"/>
                <w:sz w:val="20"/>
                <w:szCs w:val="20"/>
              </w:rPr>
            </w:pPr>
            <w:r w:rsidRPr="000B60DE">
              <w:rPr>
                <w:rFonts w:cs="Arial"/>
                <w:bCs/>
                <w:color w:val="0070C0"/>
                <w:sz w:val="20"/>
                <w:szCs w:val="20"/>
              </w:rPr>
              <w:lastRenderedPageBreak/>
              <w:t>Mots-clés :</w:t>
            </w:r>
            <w:r w:rsidRPr="000B60DE">
              <w:rPr>
                <w:rFonts w:cs="Arial"/>
                <w:b w:val="0"/>
                <w:color w:val="0070C0"/>
                <w:sz w:val="20"/>
                <w:szCs w:val="20"/>
              </w:rPr>
              <w:t xml:space="preserve"> </w:t>
            </w:r>
            <w:r w:rsidRPr="000B60DE">
              <w:rPr>
                <w:rFonts w:cs="Arial"/>
                <w:b w:val="0"/>
                <w:color w:val="auto"/>
                <w:sz w:val="20"/>
                <w:szCs w:val="20"/>
              </w:rPr>
              <w:t xml:space="preserve">tambour; </w:t>
            </w:r>
            <w:proofErr w:type="spellStart"/>
            <w:r w:rsidRPr="000B60DE">
              <w:rPr>
                <w:rFonts w:cs="Arial"/>
                <w:b w:val="0"/>
                <w:color w:val="auto"/>
                <w:sz w:val="20"/>
                <w:szCs w:val="20"/>
              </w:rPr>
              <w:t>pow</w:t>
            </w:r>
            <w:proofErr w:type="spellEnd"/>
            <w:r w:rsidRPr="000B60DE">
              <w:rPr>
                <w:rFonts w:cs="Arial"/>
                <w:b w:val="0"/>
                <w:color w:val="auto"/>
                <w:sz w:val="20"/>
                <w:szCs w:val="20"/>
              </w:rPr>
              <w:t>-wow; danse; danse ronde</w:t>
            </w:r>
          </w:p>
          <w:p w14:paraId="1A18232E" w14:textId="77777777" w:rsidR="00901E33" w:rsidRPr="000B60DE" w:rsidRDefault="002B775E" w:rsidP="00AE07E3">
            <w:pPr>
              <w:pStyle w:val="Title"/>
              <w:keepNext w:val="0"/>
              <w:keepLines w:val="0"/>
              <w:spacing w:before="120"/>
              <w:rPr>
                <w:rFonts w:eastAsiaTheme="minorHAnsi" w:cs="Arial"/>
                <w:b w:val="0"/>
                <w:color w:val="auto"/>
                <w:sz w:val="20"/>
                <w:szCs w:val="20"/>
              </w:rPr>
            </w:pPr>
            <w:r w:rsidRPr="000B60DE">
              <w:rPr>
                <w:rFonts w:cs="Arial"/>
                <w:bCs/>
                <w:color w:val="0070C0"/>
                <w:sz w:val="20"/>
                <w:szCs w:val="20"/>
              </w:rPr>
              <w:t>Thèmes :</w:t>
            </w:r>
            <w:r w:rsidRPr="000B60DE">
              <w:rPr>
                <w:rFonts w:cs="Arial"/>
                <w:b w:val="0"/>
                <w:color w:val="0070C0"/>
                <w:sz w:val="20"/>
                <w:szCs w:val="20"/>
              </w:rPr>
              <w:t xml:space="preserve"> </w:t>
            </w:r>
            <w:r w:rsidRPr="000B60DE">
              <w:rPr>
                <w:rFonts w:cs="Arial"/>
                <w:b w:val="0"/>
                <w:color w:val="auto"/>
                <w:sz w:val="20"/>
                <w:szCs w:val="20"/>
              </w:rPr>
              <w:t>musique; percussions; instruments; traditions</w:t>
            </w:r>
          </w:p>
        </w:tc>
      </w:tr>
      <w:tr w:rsidR="00901E33" w:rsidRPr="000B60DE" w14:paraId="031EFE83" w14:textId="77777777" w:rsidTr="00414744">
        <w:trPr>
          <w:trHeight w:val="58"/>
        </w:trPr>
        <w:tc>
          <w:tcPr>
            <w:tcW w:w="10800" w:type="dxa"/>
            <w:tcBorders>
              <w:top w:val="single" w:sz="8" w:space="0" w:color="0070C0"/>
              <w:bottom w:val="single" w:sz="8" w:space="0" w:color="0070C0"/>
            </w:tcBorders>
            <w:shd w:val="clear" w:color="auto" w:fill="auto"/>
            <w:vAlign w:val="center"/>
          </w:tcPr>
          <w:p w14:paraId="44AF6011" w14:textId="77777777" w:rsidR="00901E33" w:rsidRPr="000B60DE" w:rsidRDefault="002B775E" w:rsidP="00463692">
            <w:pPr>
              <w:pStyle w:val="Title"/>
              <w:keepNext w:val="0"/>
              <w:keepLines w:val="0"/>
              <w:spacing w:before="120" w:after="60"/>
              <w:rPr>
                <w:rFonts w:cs="Arial"/>
                <w:color w:val="0070C0"/>
                <w:sz w:val="24"/>
                <w:szCs w:val="24"/>
              </w:rPr>
            </w:pPr>
            <w:r w:rsidRPr="000B60DE">
              <w:rPr>
                <w:rFonts w:cs="Arial"/>
                <w:bCs/>
                <w:color w:val="0070C0"/>
                <w:sz w:val="24"/>
                <w:szCs w:val="24"/>
              </w:rPr>
              <w:t>Contexte de l</w:t>
            </w:r>
            <w:r w:rsidR="007B7E1F" w:rsidRPr="000B60DE">
              <w:rPr>
                <w:rFonts w:cs="Arial"/>
                <w:bCs/>
                <w:color w:val="0070C0"/>
                <w:sz w:val="24"/>
                <w:szCs w:val="24"/>
              </w:rPr>
              <w:t>’</w:t>
            </w:r>
            <w:r w:rsidRPr="000B60DE">
              <w:rPr>
                <w:rFonts w:cs="Arial"/>
                <w:bCs/>
                <w:color w:val="0070C0"/>
                <w:sz w:val="24"/>
                <w:szCs w:val="24"/>
              </w:rPr>
              <w:t>enseignant</w:t>
            </w:r>
            <w:r w:rsidRPr="000B60DE">
              <w:rPr>
                <w:rFonts w:cs="Arial"/>
                <w:b w:val="0"/>
                <w:color w:val="0070C0"/>
                <w:sz w:val="22"/>
                <w:szCs w:val="24"/>
                <w:vertAlign w:val="superscript"/>
              </w:rPr>
              <w:endnoteReference w:id="2"/>
            </w:r>
          </w:p>
          <w:p w14:paraId="7F6BB6FC" w14:textId="0E5F7841" w:rsidR="00984BA1" w:rsidRPr="000B60DE" w:rsidRDefault="00472BE3" w:rsidP="000419B6">
            <w:pPr>
              <w:pStyle w:val="BodyText1"/>
              <w:spacing w:before="60"/>
              <w:rPr>
                <w:rFonts w:ascii="Arial" w:hAnsi="Arial" w:cs="Arial"/>
                <w:b/>
                <w:sz w:val="20"/>
                <w:szCs w:val="20"/>
                <w:lang w:val="fr-CA"/>
              </w:rPr>
            </w:pPr>
            <w:r w:rsidRPr="000B60DE">
              <w:rPr>
                <w:rFonts w:ascii="Arial" w:hAnsi="Arial" w:cs="Arial"/>
                <w:b/>
                <w:sz w:val="20"/>
                <w:szCs w:val="20"/>
                <w:lang w:val="fr-CA"/>
              </w:rPr>
              <w:t xml:space="preserve">Information </w:t>
            </w:r>
            <w:r w:rsidR="00984BA1" w:rsidRPr="000B60DE">
              <w:rPr>
                <w:rFonts w:ascii="Arial" w:hAnsi="Arial" w:cs="Arial"/>
                <w:b/>
                <w:sz w:val="20"/>
                <w:szCs w:val="20"/>
                <w:lang w:val="fr-CA"/>
              </w:rPr>
              <w:t xml:space="preserve">sur les </w:t>
            </w:r>
            <w:proofErr w:type="spellStart"/>
            <w:r w:rsidRPr="000B60DE">
              <w:rPr>
                <w:rFonts w:ascii="Arial" w:hAnsi="Arial" w:cs="Arial"/>
                <w:b/>
                <w:sz w:val="20"/>
                <w:szCs w:val="20"/>
                <w:lang w:val="fr-CA"/>
              </w:rPr>
              <w:t>pow</w:t>
            </w:r>
            <w:proofErr w:type="spellEnd"/>
            <w:r w:rsidR="00972551" w:rsidRPr="000B60DE">
              <w:rPr>
                <w:rFonts w:ascii="Arial" w:hAnsi="Arial" w:cs="Arial"/>
                <w:b/>
                <w:sz w:val="20"/>
                <w:szCs w:val="20"/>
                <w:lang w:val="fr-CA"/>
              </w:rPr>
              <w:t>-</w:t>
            </w:r>
            <w:r w:rsidRPr="000B60DE">
              <w:rPr>
                <w:rFonts w:ascii="Arial" w:hAnsi="Arial" w:cs="Arial"/>
                <w:b/>
                <w:sz w:val="20"/>
                <w:szCs w:val="20"/>
                <w:lang w:val="fr-CA"/>
              </w:rPr>
              <w:t>wow</w:t>
            </w:r>
          </w:p>
          <w:p w14:paraId="22A8CFF4" w14:textId="0EC7648E" w:rsidR="00D35D19" w:rsidRPr="000B60DE" w:rsidRDefault="00414744" w:rsidP="0033665C">
            <w:pPr>
              <w:pStyle w:val="BodyText1"/>
              <w:numPr>
                <w:ilvl w:val="0"/>
                <w:numId w:val="18"/>
              </w:numPr>
              <w:rPr>
                <w:rFonts w:ascii="Arial" w:hAnsi="Arial" w:cs="Arial"/>
                <w:sz w:val="20"/>
                <w:szCs w:val="20"/>
                <w:lang w:val="fr-CA"/>
              </w:rPr>
            </w:pPr>
            <w:r w:rsidRPr="000B60DE">
              <w:rPr>
                <w:rFonts w:ascii="Arial" w:hAnsi="Arial" w:cs="Arial"/>
                <w:sz w:val="20"/>
                <w:szCs w:val="20"/>
                <w:lang w:val="fr-CA"/>
              </w:rPr>
              <w:t xml:space="preserve">Le </w:t>
            </w:r>
            <w:proofErr w:type="spellStart"/>
            <w:r w:rsidRPr="000B60DE">
              <w:rPr>
                <w:rFonts w:ascii="Arial" w:hAnsi="Arial" w:cs="Arial"/>
                <w:sz w:val="20"/>
                <w:szCs w:val="20"/>
                <w:lang w:val="fr-CA"/>
              </w:rPr>
              <w:t>pow</w:t>
            </w:r>
            <w:proofErr w:type="spellEnd"/>
            <w:r w:rsidRPr="000B60DE">
              <w:rPr>
                <w:rFonts w:ascii="Arial" w:hAnsi="Arial" w:cs="Arial"/>
                <w:sz w:val="20"/>
                <w:szCs w:val="20"/>
                <w:lang w:val="fr-CA"/>
              </w:rPr>
              <w:t xml:space="preserve">-wow : la fierté identitaire autochtone : </w:t>
            </w:r>
            <w:hyperlink r:id="rId8" w:history="1">
              <w:r w:rsidR="00D35D19" w:rsidRPr="000B60DE">
                <w:rPr>
                  <w:rStyle w:val="Hyperlink"/>
                  <w:rFonts w:ascii="Arial" w:hAnsi="Arial" w:cs="Arial"/>
                  <w:sz w:val="20"/>
                  <w:szCs w:val="20"/>
                  <w:lang w:val="fr-CA"/>
                </w:rPr>
                <w:t>https://binged.it/2IB8gUY</w:t>
              </w:r>
            </w:hyperlink>
          </w:p>
          <w:p w14:paraId="3697C4A8" w14:textId="10D25F6B" w:rsidR="00414744" w:rsidRPr="000B60DE" w:rsidRDefault="00414744" w:rsidP="0033665C">
            <w:pPr>
              <w:pStyle w:val="BodyText1"/>
              <w:numPr>
                <w:ilvl w:val="0"/>
                <w:numId w:val="18"/>
              </w:numPr>
              <w:rPr>
                <w:rStyle w:val="Hyperlink"/>
                <w:rFonts w:ascii="Arial" w:hAnsi="Arial" w:cs="Arial"/>
                <w:color w:val="auto"/>
                <w:sz w:val="20"/>
                <w:szCs w:val="20"/>
                <w:u w:val="none"/>
                <w:lang w:val="fr-CA"/>
              </w:rPr>
            </w:pPr>
            <w:r w:rsidRPr="000B60DE">
              <w:rPr>
                <w:rFonts w:ascii="Arial" w:hAnsi="Arial" w:cs="Arial"/>
                <w:sz w:val="20"/>
                <w:szCs w:val="20"/>
                <w:lang w:val="fr-CA"/>
              </w:rPr>
              <w:t xml:space="preserve">Guide 101 des </w:t>
            </w:r>
            <w:proofErr w:type="spellStart"/>
            <w:r w:rsidRPr="000B60DE">
              <w:rPr>
                <w:rFonts w:ascii="Arial" w:hAnsi="Arial" w:cs="Arial"/>
                <w:sz w:val="20"/>
                <w:szCs w:val="20"/>
                <w:lang w:val="fr-CA"/>
              </w:rPr>
              <w:t>pow</w:t>
            </w:r>
            <w:proofErr w:type="spellEnd"/>
            <w:r w:rsidRPr="000B60DE">
              <w:rPr>
                <w:rFonts w:ascii="Arial" w:hAnsi="Arial" w:cs="Arial"/>
                <w:sz w:val="20"/>
                <w:szCs w:val="20"/>
                <w:lang w:val="fr-CA"/>
              </w:rPr>
              <w:t xml:space="preserve">-wow : </w:t>
            </w:r>
            <w:hyperlink r:id="rId9" w:history="1">
              <w:r w:rsidRPr="000B60DE">
                <w:rPr>
                  <w:rStyle w:val="Hyperlink"/>
                  <w:rFonts w:ascii="Arial" w:hAnsi="Arial" w:cs="Arial"/>
                  <w:sz w:val="20"/>
                  <w:szCs w:val="20"/>
                  <w:lang w:val="fr-CA"/>
                </w:rPr>
                <w:t>https://ici.radio-canada.ca/nouvelle/1034841/pow-wow-autochtones-calendrier</w:t>
              </w:r>
            </w:hyperlink>
            <w:r w:rsidRPr="000B60DE">
              <w:rPr>
                <w:rStyle w:val="Hyperlink"/>
                <w:rFonts w:ascii="Arial" w:hAnsi="Arial" w:cs="Arial"/>
                <w:lang w:val="fr-CA"/>
              </w:rPr>
              <w:t xml:space="preserve"> </w:t>
            </w:r>
          </w:p>
          <w:p w14:paraId="71A3420B" w14:textId="2DC6D512" w:rsidR="00DA3B90" w:rsidRPr="000B60DE" w:rsidRDefault="00F97093" w:rsidP="0033665C">
            <w:pPr>
              <w:pStyle w:val="BodyText1"/>
              <w:numPr>
                <w:ilvl w:val="0"/>
                <w:numId w:val="18"/>
              </w:numPr>
              <w:rPr>
                <w:rStyle w:val="Hyperlink"/>
                <w:rFonts w:ascii="Arial" w:hAnsi="Arial" w:cs="Arial"/>
                <w:color w:val="auto"/>
                <w:sz w:val="20"/>
                <w:szCs w:val="20"/>
                <w:u w:val="none"/>
                <w:lang w:val="fr-CA"/>
              </w:rPr>
            </w:pPr>
            <w:hyperlink r:id="rId10" w:history="1">
              <w:r w:rsidR="00DA3B90" w:rsidRPr="000B60DE">
                <w:rPr>
                  <w:rStyle w:val="Hyperlink"/>
                  <w:rFonts w:ascii="Arial" w:hAnsi="Arial" w:cs="Arial"/>
                  <w:sz w:val="20"/>
                  <w:szCs w:val="20"/>
                  <w:lang w:val="fr-CA"/>
                </w:rPr>
                <w:t>www.powwows.com/</w:t>
              </w:r>
            </w:hyperlink>
            <w:r w:rsidR="00DA3B90" w:rsidRPr="000B60DE">
              <w:rPr>
                <w:rStyle w:val="Hyperlink"/>
                <w:rFonts w:ascii="Arial" w:hAnsi="Arial" w:cs="Arial"/>
                <w:color w:val="auto"/>
                <w:sz w:val="20"/>
                <w:szCs w:val="20"/>
                <w:u w:val="none"/>
                <w:lang w:val="fr-CA"/>
              </w:rPr>
              <w:t xml:space="preserve"> </w:t>
            </w:r>
            <w:r w:rsidR="00DA3B90" w:rsidRPr="000B60DE">
              <w:rPr>
                <w:rFonts w:ascii="Arial" w:hAnsi="Arial" w:cs="Arial"/>
                <w:sz w:val="20"/>
                <w:szCs w:val="20"/>
                <w:lang w:val="fr-CA"/>
              </w:rPr>
              <w:t>(en anglais seulement)</w:t>
            </w:r>
          </w:p>
          <w:p w14:paraId="28640FEF" w14:textId="68A0DC4C" w:rsidR="00414744" w:rsidRPr="000B60DE" w:rsidRDefault="00414744" w:rsidP="00414744">
            <w:pPr>
              <w:pStyle w:val="BodyText1"/>
              <w:spacing w:before="60"/>
              <w:rPr>
                <w:rFonts w:ascii="Arial" w:hAnsi="Arial" w:cs="Arial"/>
                <w:b/>
                <w:sz w:val="20"/>
                <w:szCs w:val="20"/>
                <w:lang w:val="fr-CA"/>
              </w:rPr>
            </w:pPr>
            <w:r w:rsidRPr="000B60DE">
              <w:rPr>
                <w:rFonts w:ascii="Arial" w:hAnsi="Arial" w:cs="Arial"/>
                <w:b/>
                <w:sz w:val="20"/>
                <w:szCs w:val="20"/>
                <w:lang w:val="fr-CA"/>
              </w:rPr>
              <w:t xml:space="preserve">Information </w:t>
            </w:r>
            <w:r w:rsidR="00DA3B90" w:rsidRPr="000B60DE">
              <w:rPr>
                <w:rFonts w:ascii="Arial" w:hAnsi="Arial" w:cs="Arial"/>
                <w:b/>
                <w:sz w:val="20"/>
                <w:szCs w:val="20"/>
                <w:lang w:val="fr-CA"/>
              </w:rPr>
              <w:t xml:space="preserve">supplémentaire </w:t>
            </w:r>
            <w:r w:rsidRPr="000B60DE">
              <w:rPr>
                <w:rFonts w:ascii="Arial" w:hAnsi="Arial" w:cs="Arial"/>
                <w:b/>
                <w:sz w:val="20"/>
                <w:szCs w:val="20"/>
                <w:lang w:val="fr-CA"/>
              </w:rPr>
              <w:t xml:space="preserve">sur les </w:t>
            </w:r>
            <w:proofErr w:type="spellStart"/>
            <w:r w:rsidRPr="000B60DE">
              <w:rPr>
                <w:rFonts w:ascii="Arial" w:hAnsi="Arial" w:cs="Arial"/>
                <w:b/>
                <w:sz w:val="20"/>
                <w:szCs w:val="20"/>
                <w:lang w:val="fr-CA"/>
              </w:rPr>
              <w:t>pow</w:t>
            </w:r>
            <w:proofErr w:type="spellEnd"/>
            <w:r w:rsidRPr="000B60DE">
              <w:rPr>
                <w:rFonts w:ascii="Arial" w:hAnsi="Arial" w:cs="Arial"/>
                <w:b/>
                <w:sz w:val="20"/>
                <w:szCs w:val="20"/>
                <w:lang w:val="fr-CA"/>
              </w:rPr>
              <w:t>-wow</w:t>
            </w:r>
          </w:p>
          <w:p w14:paraId="2EDBAE4C" w14:textId="0E60C93E" w:rsidR="00DA3B90" w:rsidRPr="00F711F8" w:rsidRDefault="00DA3B90" w:rsidP="0033665C">
            <w:pPr>
              <w:pStyle w:val="BodyText1"/>
              <w:numPr>
                <w:ilvl w:val="0"/>
                <w:numId w:val="18"/>
              </w:numPr>
              <w:rPr>
                <w:rFonts w:ascii="Arial" w:hAnsi="Arial" w:cs="Arial"/>
                <w:sz w:val="20"/>
                <w:szCs w:val="20"/>
                <w:lang w:val="en-CA"/>
              </w:rPr>
            </w:pPr>
            <w:r w:rsidRPr="00F711F8">
              <w:rPr>
                <w:rFonts w:ascii="Arial" w:hAnsi="Arial" w:cs="Arial"/>
                <w:sz w:val="20"/>
                <w:szCs w:val="20"/>
                <w:lang w:val="en-CA"/>
              </w:rPr>
              <w:t xml:space="preserve">Pow-Wow – Reportage Radio Canada, 2008 : </w:t>
            </w:r>
            <w:hyperlink r:id="rId11" w:history="1">
              <w:r w:rsidRPr="00F711F8">
                <w:rPr>
                  <w:rStyle w:val="Hyperlink"/>
                  <w:rFonts w:ascii="Arial" w:hAnsi="Arial" w:cs="Arial"/>
                  <w:sz w:val="20"/>
                  <w:szCs w:val="20"/>
                  <w:lang w:val="en-CA"/>
                </w:rPr>
                <w:t>https://ici.radio-canada.ca/info/videos/media-7723954/pow-wow</w:t>
              </w:r>
            </w:hyperlink>
            <w:r w:rsidRPr="00F711F8">
              <w:rPr>
                <w:rFonts w:ascii="Arial" w:hAnsi="Arial" w:cs="Arial"/>
                <w:sz w:val="20"/>
                <w:szCs w:val="20"/>
                <w:lang w:val="en-CA"/>
              </w:rPr>
              <w:t xml:space="preserve"> </w:t>
            </w:r>
          </w:p>
          <w:p w14:paraId="1C3C2194" w14:textId="1E20B4A2" w:rsidR="00414744" w:rsidRPr="000B60DE" w:rsidRDefault="00DA3B90" w:rsidP="0033665C">
            <w:pPr>
              <w:pStyle w:val="BodyText1"/>
              <w:numPr>
                <w:ilvl w:val="0"/>
                <w:numId w:val="18"/>
              </w:numPr>
              <w:rPr>
                <w:rStyle w:val="Hyperlink"/>
                <w:rFonts w:ascii="Arial" w:hAnsi="Arial" w:cs="Arial"/>
                <w:color w:val="auto"/>
                <w:sz w:val="20"/>
                <w:szCs w:val="20"/>
                <w:u w:val="none"/>
                <w:lang w:val="fr-CA"/>
              </w:rPr>
            </w:pPr>
            <w:r w:rsidRPr="000B60DE">
              <w:rPr>
                <w:rFonts w:ascii="Arial" w:hAnsi="Arial" w:cs="Arial"/>
                <w:sz w:val="20"/>
                <w:szCs w:val="20"/>
                <w:lang w:val="fr-CA"/>
              </w:rPr>
              <w:t xml:space="preserve">5 choses à découvrir dans un </w:t>
            </w:r>
            <w:proofErr w:type="spellStart"/>
            <w:r w:rsidRPr="000B60DE">
              <w:rPr>
                <w:rFonts w:ascii="Arial" w:hAnsi="Arial" w:cs="Arial"/>
                <w:sz w:val="20"/>
                <w:szCs w:val="20"/>
                <w:lang w:val="fr-CA"/>
              </w:rPr>
              <w:t>pow</w:t>
            </w:r>
            <w:proofErr w:type="spellEnd"/>
            <w:r w:rsidRPr="000B60DE">
              <w:rPr>
                <w:rFonts w:ascii="Arial" w:hAnsi="Arial" w:cs="Arial"/>
                <w:sz w:val="20"/>
                <w:szCs w:val="20"/>
                <w:lang w:val="fr-CA"/>
              </w:rPr>
              <w:t xml:space="preserve">-wow : </w:t>
            </w:r>
            <w:hyperlink r:id="rId12" w:history="1">
              <w:r w:rsidRPr="000B60DE">
                <w:rPr>
                  <w:rStyle w:val="Hyperlink"/>
                  <w:rFonts w:ascii="Arial" w:hAnsi="Arial" w:cs="Arial"/>
                  <w:sz w:val="20"/>
                  <w:szCs w:val="20"/>
                  <w:lang w:val="fr-CA"/>
                </w:rPr>
                <w:t>https://ici.radio-canada.ca/nouvelle/1104472/5-choses-a-decouvrir-dans-un-pow-wow</w:t>
              </w:r>
            </w:hyperlink>
          </w:p>
          <w:p w14:paraId="693A7D78" w14:textId="3C2D1DFE" w:rsidR="002B775E" w:rsidRPr="000B60DE" w:rsidRDefault="002B775E" w:rsidP="00472BE3">
            <w:pPr>
              <w:spacing w:before="120"/>
              <w:rPr>
                <w:rFonts w:ascii="Arial" w:hAnsi="Arial" w:cs="Arial"/>
                <w:b/>
                <w:sz w:val="20"/>
                <w:szCs w:val="20"/>
              </w:rPr>
            </w:pPr>
            <w:proofErr w:type="spellStart"/>
            <w:r w:rsidRPr="000B60DE">
              <w:rPr>
                <w:rFonts w:ascii="Arial" w:hAnsi="Arial" w:cs="Arial"/>
                <w:b/>
                <w:bCs/>
                <w:sz w:val="20"/>
                <w:szCs w:val="20"/>
              </w:rPr>
              <w:t>Walking</w:t>
            </w:r>
            <w:proofErr w:type="spellEnd"/>
            <w:r w:rsidRPr="000B60DE">
              <w:rPr>
                <w:rFonts w:ascii="Arial" w:hAnsi="Arial" w:cs="Arial"/>
                <w:b/>
                <w:bCs/>
                <w:sz w:val="20"/>
                <w:szCs w:val="20"/>
              </w:rPr>
              <w:t xml:space="preserve"> </w:t>
            </w:r>
            <w:proofErr w:type="spellStart"/>
            <w:r w:rsidRPr="000B60DE">
              <w:rPr>
                <w:rFonts w:ascii="Arial" w:hAnsi="Arial" w:cs="Arial"/>
                <w:b/>
                <w:bCs/>
                <w:sz w:val="20"/>
                <w:szCs w:val="20"/>
              </w:rPr>
              <w:t>Together</w:t>
            </w:r>
            <w:proofErr w:type="spellEnd"/>
            <w:r w:rsidR="00984BA1" w:rsidRPr="000B60DE">
              <w:rPr>
                <w:rFonts w:ascii="Arial" w:hAnsi="Arial" w:cs="Arial"/>
                <w:b/>
                <w:sz w:val="20"/>
                <w:szCs w:val="20"/>
              </w:rPr>
              <w:t xml:space="preserve"> </w:t>
            </w:r>
            <w:r w:rsidR="00AE54D8" w:rsidRPr="000B60DE">
              <w:rPr>
                <w:rFonts w:ascii="Arial" w:hAnsi="Arial" w:cs="Arial"/>
                <w:bCs/>
                <w:sz w:val="20"/>
                <w:szCs w:val="20"/>
              </w:rPr>
              <w:t>(en anglais seulement)</w:t>
            </w:r>
          </w:p>
          <w:p w14:paraId="03EC64A6" w14:textId="72DE7325" w:rsidR="002B775E" w:rsidRPr="000B60DE" w:rsidRDefault="00472BE3" w:rsidP="00472BE3">
            <w:pPr>
              <w:pStyle w:val="ListParagraph"/>
              <w:numPr>
                <w:ilvl w:val="0"/>
                <w:numId w:val="9"/>
              </w:numPr>
              <w:rPr>
                <w:rFonts w:ascii="Arial" w:hAnsi="Arial" w:cs="Arial"/>
                <w:sz w:val="20"/>
                <w:szCs w:val="20"/>
              </w:rPr>
            </w:pPr>
            <w:r w:rsidRPr="000B60DE">
              <w:rPr>
                <w:rFonts w:ascii="Arial" w:hAnsi="Arial" w:cs="Arial"/>
                <w:sz w:val="20"/>
                <w:szCs w:val="20"/>
              </w:rPr>
              <w:t xml:space="preserve">Symbolisme et traditions </w:t>
            </w:r>
            <w:r w:rsidR="004A37A2" w:rsidRPr="000B60DE">
              <w:rPr>
                <w:rFonts w:ascii="Arial" w:hAnsi="Arial" w:cs="Arial"/>
                <w:sz w:val="20"/>
                <w:szCs w:val="20"/>
              </w:rPr>
              <w:t>–</w:t>
            </w:r>
            <w:r w:rsidRPr="000B60DE">
              <w:rPr>
                <w:rFonts w:ascii="Arial" w:hAnsi="Arial" w:cs="Arial"/>
                <w:sz w:val="20"/>
                <w:szCs w:val="20"/>
              </w:rPr>
              <w:t xml:space="preserve"> Exploration des </w:t>
            </w:r>
            <w:r w:rsidR="00984BA1" w:rsidRPr="000B60DE">
              <w:rPr>
                <w:rFonts w:ascii="Arial" w:hAnsi="Arial" w:cs="Arial"/>
                <w:sz w:val="20"/>
                <w:szCs w:val="20"/>
              </w:rPr>
              <w:t xml:space="preserve">liens </w:t>
            </w:r>
            <w:r w:rsidR="0033665C" w:rsidRPr="000B60DE">
              <w:rPr>
                <w:rFonts w:ascii="Arial" w:hAnsi="Arial" w:cs="Arial"/>
                <w:sz w:val="20"/>
                <w:szCs w:val="20"/>
              </w:rPr>
              <w:t>–</w:t>
            </w:r>
            <w:r w:rsidRPr="000B60DE">
              <w:rPr>
                <w:rFonts w:ascii="Arial" w:hAnsi="Arial" w:cs="Arial"/>
                <w:sz w:val="20"/>
                <w:szCs w:val="20"/>
              </w:rPr>
              <w:t xml:space="preserve"> Documents : C</w:t>
            </w:r>
            <w:r w:rsidR="00972551" w:rsidRPr="000B60DE">
              <w:rPr>
                <w:rFonts w:ascii="Arial" w:hAnsi="Arial" w:cs="Arial"/>
                <w:sz w:val="20"/>
                <w:szCs w:val="20"/>
              </w:rPr>
              <w:t>éré</w:t>
            </w:r>
            <w:r w:rsidRPr="000B60DE">
              <w:rPr>
                <w:rFonts w:ascii="Arial" w:hAnsi="Arial" w:cs="Arial"/>
                <w:sz w:val="20"/>
                <w:szCs w:val="20"/>
              </w:rPr>
              <w:t>monies (</w:t>
            </w:r>
            <w:hyperlink r:id="rId13" w:history="1">
              <w:r w:rsidR="00B62121" w:rsidRPr="000B60DE">
                <w:rPr>
                  <w:rStyle w:val="Hyperlink"/>
                  <w:rFonts w:ascii="Arial" w:hAnsi="Arial" w:cs="Arial"/>
                  <w:sz w:val="20"/>
                  <w:szCs w:val="20"/>
                </w:rPr>
                <w:t>http://www.learnalberta.ca/content/aswt/symbolism_and_traditions/documents/ceremonies.pdf</w:t>
              </w:r>
            </w:hyperlink>
            <w:r w:rsidRPr="000B60DE">
              <w:rPr>
                <w:rFonts w:ascii="Arial" w:hAnsi="Arial" w:cs="Arial"/>
                <w:sz w:val="20"/>
                <w:szCs w:val="20"/>
              </w:rPr>
              <w:t xml:space="preserve">) </w:t>
            </w:r>
          </w:p>
          <w:p w14:paraId="1EDDF80B" w14:textId="46BD70F8" w:rsidR="000419B6" w:rsidRPr="000B60DE" w:rsidRDefault="000419B6" w:rsidP="000419B6">
            <w:pPr>
              <w:pStyle w:val="ListParagraph"/>
              <w:rPr>
                <w:rFonts w:ascii="Arial" w:hAnsi="Arial" w:cs="Arial"/>
                <w:sz w:val="20"/>
                <w:szCs w:val="20"/>
              </w:rPr>
            </w:pPr>
            <w:r w:rsidRPr="000B60DE">
              <w:rPr>
                <w:rFonts w:ascii="Arial" w:hAnsi="Arial" w:cs="Arial"/>
                <w:sz w:val="20"/>
                <w:szCs w:val="20"/>
              </w:rPr>
              <w:t>(</w:t>
            </w:r>
            <w:hyperlink r:id="rId14" w:history="1">
              <w:r w:rsidRPr="000B60DE">
                <w:rPr>
                  <w:rStyle w:val="Hyperlink"/>
                  <w:rFonts w:ascii="Arial" w:hAnsi="Arial" w:cs="Arial"/>
                  <w:sz w:val="20"/>
                  <w:szCs w:val="20"/>
                </w:rPr>
                <w:t>www.learnalberta.ca/content/aswt/</w:t>
              </w:r>
            </w:hyperlink>
            <w:r w:rsidRPr="000B60DE">
              <w:rPr>
                <w:rFonts w:ascii="Arial" w:hAnsi="Arial" w:cs="Arial"/>
                <w:sz w:val="20"/>
                <w:szCs w:val="20"/>
              </w:rPr>
              <w:t xml:space="preserve">) </w:t>
            </w:r>
          </w:p>
          <w:p w14:paraId="44817944" w14:textId="74A0F09C" w:rsidR="002B775E" w:rsidRPr="000B60DE" w:rsidRDefault="00AE54D8" w:rsidP="00463692">
            <w:pPr>
              <w:spacing w:before="120"/>
              <w:rPr>
                <w:rFonts w:ascii="Arial" w:hAnsi="Arial" w:cs="Arial"/>
                <w:sz w:val="20"/>
                <w:szCs w:val="20"/>
              </w:rPr>
            </w:pPr>
            <w:proofErr w:type="spellStart"/>
            <w:r w:rsidRPr="000B60DE">
              <w:rPr>
                <w:rFonts w:ascii="Arial" w:hAnsi="Arial" w:cs="Arial"/>
                <w:b/>
                <w:bCs/>
                <w:sz w:val="20"/>
                <w:szCs w:val="20"/>
              </w:rPr>
              <w:t>Guiding</w:t>
            </w:r>
            <w:proofErr w:type="spellEnd"/>
            <w:r w:rsidRPr="000B60DE">
              <w:rPr>
                <w:rFonts w:ascii="Arial" w:hAnsi="Arial" w:cs="Arial"/>
                <w:b/>
                <w:bCs/>
                <w:sz w:val="20"/>
                <w:szCs w:val="20"/>
              </w:rPr>
              <w:t xml:space="preserve"> </w:t>
            </w:r>
            <w:proofErr w:type="spellStart"/>
            <w:r w:rsidRPr="000B60DE">
              <w:rPr>
                <w:rFonts w:ascii="Arial" w:hAnsi="Arial" w:cs="Arial"/>
                <w:b/>
                <w:bCs/>
                <w:sz w:val="20"/>
                <w:szCs w:val="20"/>
              </w:rPr>
              <w:t>Voices</w:t>
            </w:r>
            <w:proofErr w:type="spellEnd"/>
            <w:r w:rsidRPr="000B60DE">
              <w:rPr>
                <w:rFonts w:ascii="Arial" w:hAnsi="Arial" w:cs="Arial"/>
                <w:b/>
                <w:bCs/>
                <w:sz w:val="20"/>
                <w:szCs w:val="20"/>
              </w:rPr>
              <w:t xml:space="preserve"> </w:t>
            </w:r>
            <w:r w:rsidRPr="000B60DE">
              <w:rPr>
                <w:rFonts w:ascii="Arial" w:hAnsi="Arial" w:cs="Arial"/>
                <w:bCs/>
                <w:sz w:val="20"/>
                <w:szCs w:val="20"/>
              </w:rPr>
              <w:t>(en anglais seulement)</w:t>
            </w:r>
          </w:p>
          <w:p w14:paraId="3615F32E" w14:textId="0EA980D1" w:rsidR="00AE07E3" w:rsidRPr="000B60DE" w:rsidRDefault="000419B6" w:rsidP="00AE54D8">
            <w:pPr>
              <w:pStyle w:val="ListParagraph"/>
              <w:numPr>
                <w:ilvl w:val="0"/>
                <w:numId w:val="9"/>
              </w:numPr>
              <w:spacing w:after="120"/>
              <w:rPr>
                <w:rFonts w:ascii="Arial" w:hAnsi="Arial" w:cs="Arial"/>
                <w:sz w:val="20"/>
                <w:szCs w:val="20"/>
              </w:rPr>
            </w:pPr>
            <w:r w:rsidRPr="000B60DE">
              <w:rPr>
                <w:rFonts w:ascii="Arial" w:hAnsi="Arial" w:cs="Arial"/>
                <w:sz w:val="20"/>
                <w:szCs w:val="20"/>
              </w:rPr>
              <w:t>(</w:t>
            </w:r>
            <w:hyperlink r:id="rId15" w:history="1">
              <w:r w:rsidRPr="000B60DE">
                <w:rPr>
                  <w:rStyle w:val="Hyperlink"/>
                  <w:rFonts w:ascii="Arial" w:hAnsi="Arial" w:cs="Arial"/>
                  <w:sz w:val="20"/>
                  <w:szCs w:val="20"/>
                </w:rPr>
                <w:t>www.learnalberta.ca/content/fnmigv/index.html</w:t>
              </w:r>
            </w:hyperlink>
            <w:r w:rsidRPr="000B60DE">
              <w:rPr>
                <w:rFonts w:ascii="Arial" w:hAnsi="Arial" w:cs="Arial"/>
                <w:sz w:val="20"/>
                <w:szCs w:val="20"/>
              </w:rPr>
              <w:t xml:space="preserve">) </w:t>
            </w:r>
          </w:p>
        </w:tc>
      </w:tr>
    </w:tbl>
    <w:p w14:paraId="5716900D" w14:textId="77777777" w:rsidR="00406875" w:rsidRPr="000B60DE" w:rsidRDefault="00406875" w:rsidP="00CD0901">
      <w:pPr>
        <w:rPr>
          <w:rFonts w:ascii="Arial" w:hAnsi="Arial" w:cs="Arial"/>
          <w:sz w:val="20"/>
        </w:rPr>
      </w:pPr>
    </w:p>
    <w:sectPr w:rsidR="00406875" w:rsidRPr="000B60DE" w:rsidSect="004F164A">
      <w:headerReference w:type="default" r:id="rId16"/>
      <w:footerReference w:type="default" r:id="rId17"/>
      <w:footerReference w:type="first" r:id="rId18"/>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3C2D2" w14:textId="77777777" w:rsidR="00D731E6" w:rsidRDefault="00D731E6" w:rsidP="00CF0402">
      <w:r>
        <w:separator/>
      </w:r>
    </w:p>
  </w:endnote>
  <w:endnote w:type="continuationSeparator" w:id="0">
    <w:p w14:paraId="610D7F45" w14:textId="77777777" w:rsidR="00D731E6" w:rsidRDefault="00D731E6" w:rsidP="00CF0402">
      <w:r>
        <w:continuationSeparator/>
      </w:r>
    </w:p>
  </w:endnote>
  <w:endnote w:id="1">
    <w:p w14:paraId="76DE3E48" w14:textId="541EB431" w:rsidR="00D731E6" w:rsidRPr="00CD0F70" w:rsidRDefault="00D731E6" w:rsidP="00B76650">
      <w:pPr>
        <w:pStyle w:val="EndnoteText"/>
        <w:rPr>
          <w:rFonts w:ascii="Arial" w:hAnsi="Arial" w:cs="Arial"/>
          <w:color w:val="0070C0"/>
        </w:rPr>
      </w:pPr>
      <w:r w:rsidRPr="00281464">
        <w:rPr>
          <w:rStyle w:val="EndnoteReference"/>
          <w:rFonts w:ascii="Arial" w:hAnsi="Arial" w:cs="Arial"/>
          <w:color w:val="0070C0"/>
        </w:rPr>
        <w:endnoteRef/>
      </w:r>
      <w:r>
        <w:rPr>
          <w:rFonts w:ascii="Arial" w:hAnsi="Arial" w:cs="Arial"/>
          <w:color w:val="0070C0"/>
        </w:rPr>
        <w:t xml:space="preserve"> </w:t>
      </w:r>
      <w:r>
        <w:rPr>
          <w:rFonts w:ascii="Arial" w:hAnsi="Arial" w:cs="Arial"/>
          <w:color w:val="0070C0"/>
          <w:sz w:val="18"/>
        </w:rPr>
        <w:t xml:space="preserve">Certaines ressources peuvent ne pas être autorisées, mais elles sont indiquées afin de suggérer des idées pouvant être utiles </w:t>
      </w:r>
      <w:r w:rsidR="00242DAF">
        <w:rPr>
          <w:rFonts w:ascii="Arial" w:hAnsi="Arial" w:cs="Arial"/>
          <w:color w:val="0070C0"/>
          <w:sz w:val="18"/>
        </w:rPr>
        <w:t>à</w:t>
      </w:r>
      <w:r>
        <w:rPr>
          <w:rFonts w:ascii="Arial" w:hAnsi="Arial" w:cs="Arial"/>
          <w:color w:val="0070C0"/>
          <w:sz w:val="18"/>
        </w:rPr>
        <w:t xml:space="preserve"> l</w:t>
      </w:r>
      <w:r w:rsidR="007B7E1F">
        <w:rPr>
          <w:rFonts w:ascii="Arial" w:hAnsi="Arial" w:cs="Arial"/>
          <w:color w:val="0070C0"/>
          <w:sz w:val="18"/>
        </w:rPr>
        <w:t>’</w:t>
      </w:r>
      <w:r>
        <w:rPr>
          <w:rFonts w:ascii="Arial" w:hAnsi="Arial" w:cs="Arial"/>
          <w:color w:val="0070C0"/>
          <w:sz w:val="18"/>
        </w:rPr>
        <w:t>enseignement et</w:t>
      </w:r>
      <w:r w:rsidR="00242DAF">
        <w:rPr>
          <w:rFonts w:ascii="Arial" w:hAnsi="Arial" w:cs="Arial"/>
          <w:color w:val="0070C0"/>
          <w:sz w:val="18"/>
        </w:rPr>
        <w:t xml:space="preserve"> à</w:t>
      </w:r>
      <w:r>
        <w:rPr>
          <w:rFonts w:ascii="Arial" w:hAnsi="Arial" w:cs="Arial"/>
          <w:color w:val="0070C0"/>
          <w:sz w:val="18"/>
        </w:rPr>
        <w:t xml:space="preserve"> l</w:t>
      </w:r>
      <w:r w:rsidR="007B7E1F">
        <w:rPr>
          <w:rFonts w:ascii="Arial" w:hAnsi="Arial" w:cs="Arial"/>
          <w:color w:val="0070C0"/>
          <w:sz w:val="18"/>
        </w:rPr>
        <w:t>’</w:t>
      </w:r>
      <w:r>
        <w:rPr>
          <w:rFonts w:ascii="Arial" w:hAnsi="Arial" w:cs="Arial"/>
          <w:color w:val="0070C0"/>
          <w:sz w:val="18"/>
        </w:rPr>
        <w:t>apprentissage. C</w:t>
      </w:r>
      <w:r w:rsidR="007B7E1F">
        <w:rPr>
          <w:rFonts w:ascii="Arial" w:hAnsi="Arial" w:cs="Arial"/>
          <w:color w:val="0070C0"/>
          <w:sz w:val="18"/>
        </w:rPr>
        <w:t>’</w:t>
      </w:r>
      <w:r>
        <w:rPr>
          <w:rFonts w:ascii="Arial" w:hAnsi="Arial" w:cs="Arial"/>
          <w:color w:val="0070C0"/>
          <w:sz w:val="18"/>
        </w:rPr>
        <w:t>est à l</w:t>
      </w:r>
      <w:r w:rsidR="007B7E1F">
        <w:rPr>
          <w:rFonts w:ascii="Arial" w:hAnsi="Arial" w:cs="Arial"/>
          <w:color w:val="0070C0"/>
          <w:sz w:val="18"/>
        </w:rPr>
        <w:t>’</w:t>
      </w:r>
      <w:r>
        <w:rPr>
          <w:rFonts w:ascii="Arial" w:hAnsi="Arial" w:cs="Arial"/>
          <w:color w:val="0070C0"/>
          <w:sz w:val="18"/>
        </w:rPr>
        <w:t>utilisateur qu</w:t>
      </w:r>
      <w:r w:rsidR="007B7E1F">
        <w:rPr>
          <w:rFonts w:ascii="Arial" w:hAnsi="Arial" w:cs="Arial"/>
          <w:color w:val="0070C0"/>
          <w:sz w:val="18"/>
        </w:rPr>
        <w:t>’</w:t>
      </w:r>
      <w:r>
        <w:rPr>
          <w:rFonts w:ascii="Arial" w:hAnsi="Arial" w:cs="Arial"/>
          <w:color w:val="0070C0"/>
          <w:sz w:val="18"/>
        </w:rPr>
        <w:t>il incombe d</w:t>
      </w:r>
      <w:r w:rsidR="007B7E1F">
        <w:rPr>
          <w:rFonts w:ascii="Arial" w:hAnsi="Arial" w:cs="Arial"/>
          <w:color w:val="0070C0"/>
          <w:sz w:val="18"/>
        </w:rPr>
        <w:t>’</w:t>
      </w:r>
      <w:r>
        <w:rPr>
          <w:rFonts w:ascii="Arial" w:hAnsi="Arial" w:cs="Arial"/>
          <w:color w:val="0070C0"/>
          <w:sz w:val="18"/>
        </w:rPr>
        <w:t>en évaluer la pertinence. Les ressources choisies fournissent une perspective spécifique à une personne, un groupe ou une nation; elles ne sont pas destinées à représenter les points de vue de toutes les Premières Nations, de tous les Métis ou de tous les Inuits.</w:t>
      </w:r>
    </w:p>
  </w:endnote>
  <w:endnote w:id="2">
    <w:p w14:paraId="47083695" w14:textId="77777777" w:rsidR="000419B6" w:rsidRPr="000419B6" w:rsidRDefault="000419B6" w:rsidP="000419B6">
      <w:pPr>
        <w:pStyle w:val="EndnoteText"/>
        <w:rPr>
          <w:rFonts w:ascii="Arial" w:hAnsi="Arial" w:cs="Arial"/>
          <w:color w:val="0070C0"/>
          <w:sz w:val="18"/>
        </w:rPr>
      </w:pPr>
      <w:r w:rsidRPr="00281464">
        <w:rPr>
          <w:rStyle w:val="EndnoteReference"/>
          <w:color w:val="0070C0"/>
        </w:rPr>
        <w:endnoteRef/>
      </w:r>
      <w:r>
        <w:rPr>
          <w:color w:val="0070C0"/>
        </w:rPr>
        <w:t xml:space="preserve"> </w:t>
      </w:r>
      <w:r>
        <w:rPr>
          <w:rFonts w:ascii="Arial" w:hAnsi="Arial"/>
          <w:color w:val="0070C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altName w:val="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F447B" w14:textId="2C37F8CF" w:rsidR="00D731E6" w:rsidRPr="004F164A" w:rsidRDefault="00796339" w:rsidP="004F164A">
    <w:pPr>
      <w:pStyle w:val="Footer"/>
      <w:tabs>
        <w:tab w:val="right" w:pos="10800"/>
      </w:tabs>
      <w:spacing w:before="120"/>
      <w:rPr>
        <w:color w:val="0070C0"/>
      </w:rPr>
    </w:pPr>
    <w:r>
      <w:rPr>
        <w:color w:val="0070C0"/>
      </w:rPr>
      <w:t xml:space="preserve">Exemple de plan de leçon </w:t>
    </w:r>
    <w:r>
      <w:rPr>
        <w:noProof/>
        <w:color w:val="0070C0"/>
        <w:lang w:val="en-CA" w:eastAsia="en-CA"/>
      </w:rPr>
      <w:drawing>
        <wp:anchor distT="0" distB="0" distL="114300" distR="114300" simplePos="0" relativeHeight="251661312" behindDoc="1" locked="0" layoutInCell="1" allowOverlap="1" wp14:anchorId="49A64856" wp14:editId="0B31F74B">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0070C0"/>
      </w:rPr>
      <w:tab/>
    </w:r>
    <w:r>
      <w:rPr>
        <w:color w:val="0070C0"/>
      </w:rPr>
      <w:fldChar w:fldCharType="begin"/>
    </w:r>
    <w:r>
      <w:rPr>
        <w:color w:val="0070C0"/>
      </w:rPr>
      <w:instrText xml:space="preserve"> PAGE   \* MERGEFORMAT </w:instrText>
    </w:r>
    <w:r>
      <w:rPr>
        <w:color w:val="0070C0"/>
      </w:rPr>
      <w:fldChar w:fldCharType="separate"/>
    </w:r>
    <w:r w:rsidR="00F97093">
      <w:rPr>
        <w:noProof/>
        <w:color w:val="0070C0"/>
      </w:rPr>
      <w:t>2</w:t>
    </w:r>
    <w:r>
      <w:rPr>
        <w:color w:val="0070C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64CA" w14:textId="617EF60C" w:rsidR="00D731E6" w:rsidRPr="004F164A" w:rsidRDefault="00796339" w:rsidP="004F164A">
    <w:pPr>
      <w:pStyle w:val="Footer"/>
      <w:tabs>
        <w:tab w:val="right" w:pos="10800"/>
      </w:tabs>
      <w:spacing w:before="120"/>
      <w:rPr>
        <w:color w:val="0070C0"/>
      </w:rPr>
    </w:pPr>
    <w:r>
      <w:rPr>
        <w:color w:val="0070C0"/>
      </w:rPr>
      <w:t xml:space="preserve">Exemple de plan de leçon </w:t>
    </w:r>
    <w:r>
      <w:rPr>
        <w:noProof/>
        <w:color w:val="0070C0"/>
        <w:lang w:val="en-CA" w:eastAsia="en-CA"/>
      </w:rPr>
      <w:drawing>
        <wp:anchor distT="0" distB="0" distL="114300" distR="114300" simplePos="0" relativeHeight="251659264" behindDoc="1" locked="0" layoutInCell="1" allowOverlap="1" wp14:anchorId="16E8A8E1" wp14:editId="76A36ECA">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0070C0"/>
      </w:rPr>
      <w:tab/>
    </w:r>
    <w:r>
      <w:rPr>
        <w:color w:val="0070C0"/>
      </w:rPr>
      <w:fldChar w:fldCharType="begin"/>
    </w:r>
    <w:r>
      <w:rPr>
        <w:color w:val="0070C0"/>
      </w:rPr>
      <w:instrText xml:space="preserve"> PAGE   \* MERGEFORMAT </w:instrText>
    </w:r>
    <w:r>
      <w:rPr>
        <w:color w:val="0070C0"/>
      </w:rPr>
      <w:fldChar w:fldCharType="separate"/>
    </w:r>
    <w:r w:rsidR="00F97093">
      <w:rPr>
        <w:noProof/>
        <w:color w:val="0070C0"/>
      </w:rPr>
      <w:t>1</w:t>
    </w:r>
    <w:r>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11FDD" w14:textId="77777777" w:rsidR="00D731E6" w:rsidRDefault="00D731E6" w:rsidP="00CF0402">
      <w:r>
        <w:separator/>
      </w:r>
    </w:p>
  </w:footnote>
  <w:footnote w:type="continuationSeparator" w:id="0">
    <w:p w14:paraId="6C66F56C" w14:textId="77777777" w:rsidR="00D731E6" w:rsidRDefault="00D731E6"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D0B9" w14:textId="1502EAD8" w:rsidR="00D731E6" w:rsidRPr="00CD0F70" w:rsidRDefault="00D731E6" w:rsidP="00463692">
    <w:pPr>
      <w:pStyle w:val="Footer"/>
      <w:tabs>
        <w:tab w:val="right" w:pos="10800"/>
      </w:tabs>
      <w:spacing w:after="120"/>
      <w:rPr>
        <w:color w:val="0070C0"/>
      </w:rPr>
    </w:pPr>
    <w:r>
      <w:rPr>
        <w:color w:val="0070C0"/>
      </w:rPr>
      <w:t>Beaux-arts (Musique), 6</w:t>
    </w:r>
    <w:r>
      <w:rPr>
        <w:color w:val="0070C0"/>
        <w:vertAlign w:val="superscript"/>
      </w:rPr>
      <w:t>e</w:t>
    </w:r>
    <w:r w:rsidR="004A37A2">
      <w:rPr>
        <w:color w:val="0070C0"/>
      </w:rPr>
      <w:t> </w:t>
    </w:r>
    <w:r>
      <w:rPr>
        <w:color w:val="0070C0"/>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5"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A205A"/>
    <w:multiLevelType w:val="hybridMultilevel"/>
    <w:tmpl w:val="8508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76F5B"/>
    <w:multiLevelType w:val="hybridMultilevel"/>
    <w:tmpl w:val="A2786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F86657"/>
    <w:multiLevelType w:val="hybridMultilevel"/>
    <w:tmpl w:val="D9BE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F87335"/>
    <w:multiLevelType w:val="hybridMultilevel"/>
    <w:tmpl w:val="1E68FFF4"/>
    <w:lvl w:ilvl="0" w:tplc="AA3A0C58">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7"/>
  </w:num>
  <w:num w:numId="4">
    <w:abstractNumId w:val="4"/>
  </w:num>
  <w:num w:numId="5">
    <w:abstractNumId w:val="15"/>
  </w:num>
  <w:num w:numId="6">
    <w:abstractNumId w:val="5"/>
  </w:num>
  <w:num w:numId="7">
    <w:abstractNumId w:val="10"/>
  </w:num>
  <w:num w:numId="8">
    <w:abstractNumId w:val="3"/>
  </w:num>
  <w:num w:numId="9">
    <w:abstractNumId w:val="7"/>
  </w:num>
  <w:num w:numId="10">
    <w:abstractNumId w:val="0"/>
  </w:num>
  <w:num w:numId="11">
    <w:abstractNumId w:val="16"/>
  </w:num>
  <w:num w:numId="12">
    <w:abstractNumId w:val="8"/>
  </w:num>
  <w:num w:numId="13">
    <w:abstractNumId w:val="2"/>
  </w:num>
  <w:num w:numId="14">
    <w:abstractNumId w:val="11"/>
  </w:num>
  <w:num w:numId="15">
    <w:abstractNumId w:val="6"/>
  </w:num>
  <w:num w:numId="16">
    <w:abstractNumId w:val="12"/>
  </w:num>
  <w:num w:numId="17">
    <w:abstractNumId w:val="13"/>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1"/>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11BF2"/>
    <w:rsid w:val="000419B6"/>
    <w:rsid w:val="000512BA"/>
    <w:rsid w:val="000566BB"/>
    <w:rsid w:val="0005732B"/>
    <w:rsid w:val="00070238"/>
    <w:rsid w:val="00071C8D"/>
    <w:rsid w:val="000B4D37"/>
    <w:rsid w:val="000B60DE"/>
    <w:rsid w:val="000C1C22"/>
    <w:rsid w:val="000E4EA6"/>
    <w:rsid w:val="000E7CAC"/>
    <w:rsid w:val="000F2F64"/>
    <w:rsid w:val="000F547D"/>
    <w:rsid w:val="001004F8"/>
    <w:rsid w:val="00142704"/>
    <w:rsid w:val="0014493E"/>
    <w:rsid w:val="00153757"/>
    <w:rsid w:val="00175DC1"/>
    <w:rsid w:val="00177D22"/>
    <w:rsid w:val="0019250A"/>
    <w:rsid w:val="00192E24"/>
    <w:rsid w:val="00195B26"/>
    <w:rsid w:val="001A47A6"/>
    <w:rsid w:val="001B6AC7"/>
    <w:rsid w:val="001D070F"/>
    <w:rsid w:val="001D5C86"/>
    <w:rsid w:val="001E4F32"/>
    <w:rsid w:val="001F0A95"/>
    <w:rsid w:val="002015EB"/>
    <w:rsid w:val="002057EE"/>
    <w:rsid w:val="00210685"/>
    <w:rsid w:val="002121CA"/>
    <w:rsid w:val="002266CC"/>
    <w:rsid w:val="00242DAF"/>
    <w:rsid w:val="00243055"/>
    <w:rsid w:val="00250676"/>
    <w:rsid w:val="00255C42"/>
    <w:rsid w:val="00281464"/>
    <w:rsid w:val="00282957"/>
    <w:rsid w:val="002932BF"/>
    <w:rsid w:val="00297B9E"/>
    <w:rsid w:val="002A0DCE"/>
    <w:rsid w:val="002A22BC"/>
    <w:rsid w:val="002A4AFA"/>
    <w:rsid w:val="002B07D8"/>
    <w:rsid w:val="002B1B03"/>
    <w:rsid w:val="002B775E"/>
    <w:rsid w:val="002C0282"/>
    <w:rsid w:val="002C2512"/>
    <w:rsid w:val="002D2B61"/>
    <w:rsid w:val="002F3F83"/>
    <w:rsid w:val="00302DDD"/>
    <w:rsid w:val="00304CA7"/>
    <w:rsid w:val="00327C89"/>
    <w:rsid w:val="00333110"/>
    <w:rsid w:val="003363D6"/>
    <w:rsid w:val="0033665C"/>
    <w:rsid w:val="00345740"/>
    <w:rsid w:val="00362FA4"/>
    <w:rsid w:val="00367E8E"/>
    <w:rsid w:val="00372499"/>
    <w:rsid w:val="003849E4"/>
    <w:rsid w:val="00395724"/>
    <w:rsid w:val="003B11A3"/>
    <w:rsid w:val="003B6667"/>
    <w:rsid w:val="003E3A13"/>
    <w:rsid w:val="003F2321"/>
    <w:rsid w:val="00404325"/>
    <w:rsid w:val="00406875"/>
    <w:rsid w:val="0041037E"/>
    <w:rsid w:val="00414744"/>
    <w:rsid w:val="0042195F"/>
    <w:rsid w:val="00426FFB"/>
    <w:rsid w:val="00431633"/>
    <w:rsid w:val="00454D7E"/>
    <w:rsid w:val="00463692"/>
    <w:rsid w:val="0046478F"/>
    <w:rsid w:val="00472BE3"/>
    <w:rsid w:val="0049251D"/>
    <w:rsid w:val="004927E3"/>
    <w:rsid w:val="004931F2"/>
    <w:rsid w:val="00497859"/>
    <w:rsid w:val="004A1A79"/>
    <w:rsid w:val="004A37A2"/>
    <w:rsid w:val="004B5C52"/>
    <w:rsid w:val="004C3639"/>
    <w:rsid w:val="004D6AA5"/>
    <w:rsid w:val="004E1E4E"/>
    <w:rsid w:val="004E705A"/>
    <w:rsid w:val="004F164A"/>
    <w:rsid w:val="004F2569"/>
    <w:rsid w:val="004F2968"/>
    <w:rsid w:val="004F42B1"/>
    <w:rsid w:val="005109F5"/>
    <w:rsid w:val="0053692E"/>
    <w:rsid w:val="00541029"/>
    <w:rsid w:val="00574429"/>
    <w:rsid w:val="00575303"/>
    <w:rsid w:val="00582EE3"/>
    <w:rsid w:val="005953DD"/>
    <w:rsid w:val="005B7B4C"/>
    <w:rsid w:val="005C0B3A"/>
    <w:rsid w:val="005C3D97"/>
    <w:rsid w:val="005C58FB"/>
    <w:rsid w:val="005C5EC5"/>
    <w:rsid w:val="005D738F"/>
    <w:rsid w:val="005E4016"/>
    <w:rsid w:val="005F26A8"/>
    <w:rsid w:val="005F2FF9"/>
    <w:rsid w:val="006073AC"/>
    <w:rsid w:val="00611DDC"/>
    <w:rsid w:val="00654AE2"/>
    <w:rsid w:val="00655086"/>
    <w:rsid w:val="00662700"/>
    <w:rsid w:val="0068073F"/>
    <w:rsid w:val="00697D5A"/>
    <w:rsid w:val="006B4323"/>
    <w:rsid w:val="006B4B37"/>
    <w:rsid w:val="006C3D5A"/>
    <w:rsid w:val="006E001B"/>
    <w:rsid w:val="006E7394"/>
    <w:rsid w:val="00704DAB"/>
    <w:rsid w:val="007063B4"/>
    <w:rsid w:val="0072053E"/>
    <w:rsid w:val="00731993"/>
    <w:rsid w:val="00747093"/>
    <w:rsid w:val="00750EC4"/>
    <w:rsid w:val="00753854"/>
    <w:rsid w:val="007577AE"/>
    <w:rsid w:val="00770D10"/>
    <w:rsid w:val="00773240"/>
    <w:rsid w:val="007733DF"/>
    <w:rsid w:val="007939CE"/>
    <w:rsid w:val="00795923"/>
    <w:rsid w:val="00796339"/>
    <w:rsid w:val="007A0271"/>
    <w:rsid w:val="007A0AD4"/>
    <w:rsid w:val="007A4B21"/>
    <w:rsid w:val="007A6EF8"/>
    <w:rsid w:val="007B7E1F"/>
    <w:rsid w:val="007C4705"/>
    <w:rsid w:val="007F6D1E"/>
    <w:rsid w:val="007F6DD1"/>
    <w:rsid w:val="007F758F"/>
    <w:rsid w:val="00841262"/>
    <w:rsid w:val="00856B41"/>
    <w:rsid w:val="0086231A"/>
    <w:rsid w:val="00864989"/>
    <w:rsid w:val="00877825"/>
    <w:rsid w:val="00895706"/>
    <w:rsid w:val="008A1557"/>
    <w:rsid w:val="008B6710"/>
    <w:rsid w:val="008C31BA"/>
    <w:rsid w:val="008C5145"/>
    <w:rsid w:val="00901E33"/>
    <w:rsid w:val="00901F78"/>
    <w:rsid w:val="00921156"/>
    <w:rsid w:val="00924FF1"/>
    <w:rsid w:val="00942B81"/>
    <w:rsid w:val="009612E7"/>
    <w:rsid w:val="00967EB0"/>
    <w:rsid w:val="00972551"/>
    <w:rsid w:val="00984BA1"/>
    <w:rsid w:val="00987D5D"/>
    <w:rsid w:val="00993F75"/>
    <w:rsid w:val="009B3116"/>
    <w:rsid w:val="009C0BB0"/>
    <w:rsid w:val="009C2CB4"/>
    <w:rsid w:val="009E3363"/>
    <w:rsid w:val="009F7360"/>
    <w:rsid w:val="009F7E8D"/>
    <w:rsid w:val="00A20DAC"/>
    <w:rsid w:val="00A232DE"/>
    <w:rsid w:val="00A26870"/>
    <w:rsid w:val="00A40C06"/>
    <w:rsid w:val="00A43EF5"/>
    <w:rsid w:val="00A5302A"/>
    <w:rsid w:val="00A9422B"/>
    <w:rsid w:val="00AA338E"/>
    <w:rsid w:val="00AE07E3"/>
    <w:rsid w:val="00AE43B9"/>
    <w:rsid w:val="00AE54D8"/>
    <w:rsid w:val="00AE5DAC"/>
    <w:rsid w:val="00AF460B"/>
    <w:rsid w:val="00B12DAC"/>
    <w:rsid w:val="00B23DFC"/>
    <w:rsid w:val="00B44751"/>
    <w:rsid w:val="00B44D77"/>
    <w:rsid w:val="00B56492"/>
    <w:rsid w:val="00B62121"/>
    <w:rsid w:val="00B65FC3"/>
    <w:rsid w:val="00B67132"/>
    <w:rsid w:val="00B76650"/>
    <w:rsid w:val="00B83934"/>
    <w:rsid w:val="00B84A43"/>
    <w:rsid w:val="00B856A5"/>
    <w:rsid w:val="00B85A5C"/>
    <w:rsid w:val="00BD3E71"/>
    <w:rsid w:val="00BD5F87"/>
    <w:rsid w:val="00BE0C9E"/>
    <w:rsid w:val="00BE6723"/>
    <w:rsid w:val="00BE72E4"/>
    <w:rsid w:val="00BF0DFE"/>
    <w:rsid w:val="00C13684"/>
    <w:rsid w:val="00C221F1"/>
    <w:rsid w:val="00C27005"/>
    <w:rsid w:val="00C351F5"/>
    <w:rsid w:val="00C3734A"/>
    <w:rsid w:val="00C42B2D"/>
    <w:rsid w:val="00C45AF1"/>
    <w:rsid w:val="00C50825"/>
    <w:rsid w:val="00C63D20"/>
    <w:rsid w:val="00C81ADF"/>
    <w:rsid w:val="00C93129"/>
    <w:rsid w:val="00CB137F"/>
    <w:rsid w:val="00CB20D7"/>
    <w:rsid w:val="00CC5683"/>
    <w:rsid w:val="00CD0901"/>
    <w:rsid w:val="00CD0F70"/>
    <w:rsid w:val="00CD3A5E"/>
    <w:rsid w:val="00CD4A57"/>
    <w:rsid w:val="00CF0402"/>
    <w:rsid w:val="00D10473"/>
    <w:rsid w:val="00D35D19"/>
    <w:rsid w:val="00D41D2D"/>
    <w:rsid w:val="00D648DC"/>
    <w:rsid w:val="00D70770"/>
    <w:rsid w:val="00D731E6"/>
    <w:rsid w:val="00D73DC0"/>
    <w:rsid w:val="00D8300A"/>
    <w:rsid w:val="00DA3B90"/>
    <w:rsid w:val="00DD0A98"/>
    <w:rsid w:val="00DD57BE"/>
    <w:rsid w:val="00DD72C1"/>
    <w:rsid w:val="00DE6623"/>
    <w:rsid w:val="00E02ADD"/>
    <w:rsid w:val="00E038D3"/>
    <w:rsid w:val="00E15499"/>
    <w:rsid w:val="00E15CD0"/>
    <w:rsid w:val="00E16CD4"/>
    <w:rsid w:val="00E35275"/>
    <w:rsid w:val="00E540C7"/>
    <w:rsid w:val="00E66ACC"/>
    <w:rsid w:val="00E81ED0"/>
    <w:rsid w:val="00EA2D7B"/>
    <w:rsid w:val="00EA363D"/>
    <w:rsid w:val="00EA45F1"/>
    <w:rsid w:val="00EA6F4A"/>
    <w:rsid w:val="00EB4BC0"/>
    <w:rsid w:val="00ED773D"/>
    <w:rsid w:val="00EE5FED"/>
    <w:rsid w:val="00EF095D"/>
    <w:rsid w:val="00EF4E00"/>
    <w:rsid w:val="00EF4F83"/>
    <w:rsid w:val="00EF6E89"/>
    <w:rsid w:val="00F12D3B"/>
    <w:rsid w:val="00F33D31"/>
    <w:rsid w:val="00F35644"/>
    <w:rsid w:val="00F4147E"/>
    <w:rsid w:val="00F55FF1"/>
    <w:rsid w:val="00F711F8"/>
    <w:rsid w:val="00F77D1A"/>
    <w:rsid w:val="00F83AC1"/>
    <w:rsid w:val="00F86460"/>
    <w:rsid w:val="00F9217F"/>
    <w:rsid w:val="00F97093"/>
    <w:rsid w:val="00FB4A17"/>
    <w:rsid w:val="00FC003A"/>
    <w:rsid w:val="00FC0EA0"/>
    <w:rsid w:val="00FC48E7"/>
    <w:rsid w:val="00FD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43AD5189"/>
  <w15:docId w15:val="{D7AE54D9-8923-47B2-990A-64A5A832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unhideWhenUsed/>
    <w:rsid w:val="006C3D5A"/>
    <w:rPr>
      <w:sz w:val="20"/>
      <w:szCs w:val="20"/>
    </w:rPr>
  </w:style>
  <w:style w:type="character" w:customStyle="1" w:styleId="CommentTextChar">
    <w:name w:val="Comment Text Char"/>
    <w:basedOn w:val="DefaultParagraphFont"/>
    <w:link w:val="CommentText"/>
    <w:uiPriority w:val="99"/>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99423">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ged.it/2IB8gUY" TargetMode="External"/><Relationship Id="rId13" Type="http://schemas.openxmlformats.org/officeDocument/2006/relationships/hyperlink" Target="http://www.learnalberta.ca/content/aswt/symbolism_and_traditions/documents/ceremonie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ici.radio-canada.ca/nouvelle/1104472/5-choses-a-decouvrir-dans-un-pow-wo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i.radio-canada.ca/info/videos/media-7723954/pow-wow" TargetMode="External"/><Relationship Id="rId5" Type="http://schemas.openxmlformats.org/officeDocument/2006/relationships/webSettings" Target="webSettings.xml"/><Relationship Id="rId15" Type="http://schemas.openxmlformats.org/officeDocument/2006/relationships/hyperlink" Target="http://www.learnalberta.ca/content/fnmigv/index.html" TargetMode="External"/><Relationship Id="rId23" Type="http://schemas.openxmlformats.org/officeDocument/2006/relationships/customXml" Target="../customXml/item4.xml"/><Relationship Id="rId10" Type="http://schemas.openxmlformats.org/officeDocument/2006/relationships/hyperlink" Target="http://www.powwow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i.radio-canada.ca/nouvelle/1034841/pow-wow-autochtones-calendrier" TargetMode="External"/><Relationship Id="rId14" Type="http://schemas.openxmlformats.org/officeDocument/2006/relationships/hyperlink" Target="http://www.learnalberta.ca/content/aswt/"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86916-EB8D-4676-A5A1-D61164024F7B}"/>
</file>

<file path=customXml/itemProps2.xml><?xml version="1.0" encoding="utf-8"?>
<ds:datastoreItem xmlns:ds="http://schemas.openxmlformats.org/officeDocument/2006/customXml" ds:itemID="{C75FB749-5DCF-4B72-9166-E03E3BA5CCCA}"/>
</file>

<file path=customXml/itemProps3.xml><?xml version="1.0" encoding="utf-8"?>
<ds:datastoreItem xmlns:ds="http://schemas.openxmlformats.org/officeDocument/2006/customXml" ds:itemID="{F0FEE4B5-37D8-4375-9482-24AE9BCA6CA9}"/>
</file>

<file path=customXml/itemProps4.xml><?xml version="1.0" encoding="utf-8"?>
<ds:datastoreItem xmlns:ds="http://schemas.openxmlformats.org/officeDocument/2006/customXml" ds:itemID="{7EFEA146-F80E-467F-8A1A-378FE7EFC1DD}"/>
</file>

<file path=docProps/app.xml><?xml version="1.0" encoding="utf-8"?>
<Properties xmlns="http://schemas.openxmlformats.org/officeDocument/2006/extended-properties" xmlns:vt="http://schemas.openxmlformats.org/officeDocument/2006/docPropsVTypes">
  <Template>Normal</Template>
  <TotalTime>33</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6</cp:revision>
  <cp:lastPrinted>2020-01-14T22:54:00Z</cp:lastPrinted>
  <dcterms:created xsi:type="dcterms:W3CDTF">2020-01-14T19:21:00Z</dcterms:created>
  <dcterms:modified xsi:type="dcterms:W3CDTF">2020-01-14T22:55:00Z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ies>
</file>