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855398" w14:paraId="4B0CBF96" w14:textId="77777777" w:rsidTr="00F37760">
        <w:trPr>
          <w:trHeight w:val="620"/>
        </w:trPr>
        <w:tc>
          <w:tcPr>
            <w:tcW w:w="10800" w:type="dxa"/>
            <w:shd w:val="clear" w:color="auto" w:fill="FF7900"/>
            <w:vAlign w:val="center"/>
          </w:tcPr>
          <w:p w14:paraId="77FD49FF" w14:textId="522372C6" w:rsidR="002A4AFA" w:rsidRPr="00855398" w:rsidRDefault="00210685" w:rsidP="00D13E1B">
            <w:pPr>
              <w:pStyle w:val="TableTitle"/>
              <w:rPr>
                <w:sz w:val="50"/>
                <w:szCs w:val="50"/>
              </w:rPr>
            </w:pPr>
            <w:r w:rsidRPr="00855398">
              <w:rPr>
                <w:sz w:val="50"/>
                <w:szCs w:val="50"/>
              </w:rPr>
              <w:t>ÉTUDES SOCIALES</w:t>
            </w:r>
            <w:r w:rsidR="00D13E1B" w:rsidRPr="00855398">
              <w:rPr>
                <w:sz w:val="50"/>
                <w:szCs w:val="50"/>
              </w:rPr>
              <w:t xml:space="preserve"> | </w:t>
            </w:r>
            <w:r w:rsidRPr="00855398">
              <w:rPr>
                <w:sz w:val="50"/>
                <w:szCs w:val="50"/>
              </w:rPr>
              <w:t>PLAN DE LEÇON</w:t>
            </w:r>
            <w:r w:rsidR="00632425" w:rsidRPr="00855398">
              <w:rPr>
                <w:sz w:val="50"/>
                <w:szCs w:val="50"/>
              </w:rPr>
              <w:t xml:space="preserve"> | 5</w:t>
            </w:r>
            <w:r w:rsidR="00632425" w:rsidRPr="00855398">
              <w:rPr>
                <w:caps w:val="0"/>
                <w:sz w:val="50"/>
                <w:szCs w:val="50"/>
                <w:vertAlign w:val="superscript"/>
              </w:rPr>
              <w:t>e</w:t>
            </w:r>
            <w:r w:rsidR="00632425" w:rsidRPr="00855398">
              <w:rPr>
                <w:sz w:val="50"/>
                <w:szCs w:val="50"/>
              </w:rPr>
              <w:t xml:space="preserve"> ANNÉE</w:t>
            </w:r>
          </w:p>
        </w:tc>
      </w:tr>
      <w:tr w:rsidR="002A4AFA" w:rsidRPr="00855398" w14:paraId="437DDD74" w14:textId="77777777" w:rsidTr="00F37760">
        <w:trPr>
          <w:trHeight w:val="58"/>
        </w:trPr>
        <w:tc>
          <w:tcPr>
            <w:tcW w:w="10800" w:type="dxa"/>
            <w:shd w:val="clear" w:color="auto" w:fill="auto"/>
            <w:vAlign w:val="center"/>
          </w:tcPr>
          <w:p w14:paraId="25A4ED8F" w14:textId="77777777" w:rsidR="001137CF" w:rsidRPr="00855398" w:rsidRDefault="001137CF" w:rsidP="001137CF">
            <w:pPr>
              <w:spacing w:after="120"/>
              <w:rPr>
                <w:rFonts w:ascii="Arial" w:hAnsi="Arial" w:cs="Arial"/>
                <w:sz w:val="20"/>
                <w:szCs w:val="20"/>
              </w:rPr>
            </w:pPr>
            <w:r w:rsidRPr="00855398">
              <w:rPr>
                <w:rFonts w:ascii="Arial" w:hAnsi="Arial" w:cs="Arial"/>
                <w:sz w:val="20"/>
                <w:szCs w:val="20"/>
              </w:rPr>
              <w:t>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d’études sociales de l’Alberta pour les élèves de la 1</w:t>
            </w:r>
            <w:r w:rsidRPr="00855398">
              <w:rPr>
                <w:rFonts w:ascii="Arial" w:hAnsi="Arial" w:cs="Arial"/>
                <w:sz w:val="20"/>
                <w:szCs w:val="20"/>
                <w:vertAlign w:val="superscript"/>
              </w:rPr>
              <w:t>re</w:t>
            </w:r>
            <w:r w:rsidRPr="00855398">
              <w:rPr>
                <w:rFonts w:ascii="Arial" w:hAnsi="Arial" w:cs="Arial"/>
                <w:sz w:val="20"/>
                <w:szCs w:val="20"/>
              </w:rPr>
              <w:t xml:space="preserve"> à la 9</w:t>
            </w:r>
            <w:r w:rsidRPr="00855398">
              <w:rPr>
                <w:rFonts w:ascii="Arial" w:hAnsi="Arial" w:cs="Arial"/>
                <w:sz w:val="20"/>
                <w:szCs w:val="20"/>
                <w:vertAlign w:val="superscript"/>
              </w:rPr>
              <w:t>e</w:t>
            </w:r>
            <w:r w:rsidRPr="00855398">
              <w:rPr>
                <w:rFonts w:ascii="Arial" w:hAnsi="Arial" w:cs="Arial"/>
                <w:sz w:val="20"/>
                <w:szCs w:val="20"/>
              </w:rPr>
              <w:t> année.</w:t>
            </w:r>
          </w:p>
          <w:p w14:paraId="433A53E7" w14:textId="77777777" w:rsidR="001137CF" w:rsidRPr="00855398" w:rsidRDefault="001137CF" w:rsidP="001137CF">
            <w:pPr>
              <w:rPr>
                <w:rFonts w:ascii="Arial" w:hAnsi="Arial" w:cs="Arial"/>
                <w:sz w:val="20"/>
                <w:szCs w:val="20"/>
              </w:rPr>
            </w:pPr>
            <w:r w:rsidRPr="00855398">
              <w:rPr>
                <w:rFonts w:ascii="Arial" w:hAnsi="Arial" w:cs="Arial"/>
                <w:sz w:val="20"/>
                <w:szCs w:val="20"/>
              </w:rPr>
              <w:t>Chaque échantillon de plan de leçon inclut un ou des contenus ou contextes liés à un ou à plusieurs des aspects suivants de l’éducation pour la réconciliation :</w:t>
            </w:r>
          </w:p>
          <w:p w14:paraId="2FB18D4D" w14:textId="77777777" w:rsidR="001137CF" w:rsidRPr="00855398" w:rsidRDefault="001137CF" w:rsidP="001137CF">
            <w:pPr>
              <w:pStyle w:val="ListParagraph"/>
              <w:numPr>
                <w:ilvl w:val="0"/>
                <w:numId w:val="11"/>
              </w:numPr>
              <w:rPr>
                <w:rFonts w:ascii="Arial" w:hAnsi="Arial" w:cs="Arial"/>
                <w:sz w:val="20"/>
                <w:szCs w:val="20"/>
              </w:rPr>
            </w:pPr>
            <w:proofErr w:type="gramStart"/>
            <w:r w:rsidRPr="00855398">
              <w:rPr>
                <w:rFonts w:ascii="Arial" w:hAnsi="Arial" w:cs="Arial"/>
                <w:sz w:val="20"/>
                <w:szCs w:val="20"/>
              </w:rPr>
              <w:t>des</w:t>
            </w:r>
            <w:proofErr w:type="gramEnd"/>
            <w:r w:rsidRPr="00855398">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49868848" w14:textId="77777777" w:rsidR="001137CF" w:rsidRPr="00855398" w:rsidRDefault="001137CF" w:rsidP="001137CF">
            <w:pPr>
              <w:pStyle w:val="ListParagraph"/>
              <w:numPr>
                <w:ilvl w:val="0"/>
                <w:numId w:val="11"/>
              </w:numPr>
              <w:rPr>
                <w:rFonts w:ascii="Arial" w:hAnsi="Arial" w:cs="Arial"/>
                <w:sz w:val="20"/>
                <w:szCs w:val="20"/>
              </w:rPr>
            </w:pPr>
            <w:proofErr w:type="gramStart"/>
            <w:r w:rsidRPr="00855398">
              <w:rPr>
                <w:rFonts w:ascii="Arial" w:hAnsi="Arial" w:cs="Arial"/>
                <w:sz w:val="20"/>
                <w:szCs w:val="20"/>
              </w:rPr>
              <w:t>la</w:t>
            </w:r>
            <w:proofErr w:type="gramEnd"/>
            <w:r w:rsidRPr="00855398">
              <w:rPr>
                <w:rFonts w:ascii="Arial" w:hAnsi="Arial" w:cs="Arial"/>
                <w:sz w:val="20"/>
                <w:szCs w:val="20"/>
              </w:rPr>
              <w:t xml:space="preserve"> compréhension de l’esprit et de l’intention des traités;</w:t>
            </w:r>
          </w:p>
          <w:p w14:paraId="49270CAB" w14:textId="77777777" w:rsidR="001137CF" w:rsidRPr="00855398" w:rsidRDefault="001137CF" w:rsidP="00F871FB">
            <w:pPr>
              <w:pStyle w:val="ListParagraph"/>
              <w:numPr>
                <w:ilvl w:val="0"/>
                <w:numId w:val="11"/>
              </w:numPr>
              <w:spacing w:after="120"/>
              <w:rPr>
                <w:rFonts w:ascii="Arial" w:hAnsi="Arial" w:cs="Arial"/>
                <w:sz w:val="20"/>
                <w:szCs w:val="20"/>
              </w:rPr>
            </w:pPr>
            <w:proofErr w:type="gramStart"/>
            <w:r w:rsidRPr="00855398">
              <w:rPr>
                <w:rFonts w:ascii="Arial" w:hAnsi="Arial" w:cs="Arial"/>
                <w:sz w:val="20"/>
                <w:szCs w:val="20"/>
              </w:rPr>
              <w:t>les</w:t>
            </w:r>
            <w:proofErr w:type="gramEnd"/>
            <w:r w:rsidRPr="00855398">
              <w:rPr>
                <w:rFonts w:ascii="Arial" w:hAnsi="Arial" w:cs="Arial"/>
                <w:sz w:val="20"/>
                <w:szCs w:val="20"/>
              </w:rPr>
              <w:t xml:space="preserve"> expériences vécues dans les pensionnats et la résilience.</w:t>
            </w:r>
          </w:p>
          <w:p w14:paraId="6E97755A" w14:textId="081E454D" w:rsidR="00582EE3" w:rsidRPr="00855398" w:rsidRDefault="001137CF" w:rsidP="001137CF">
            <w:pPr>
              <w:pStyle w:val="Tabletext"/>
              <w:spacing w:after="60"/>
              <w:rPr>
                <w:szCs w:val="20"/>
                <w:lang w:val="fr-CA"/>
              </w:rPr>
            </w:pPr>
            <w:r w:rsidRPr="00855398">
              <w:rPr>
                <w:rFonts w:cs="Arial"/>
                <w:szCs w:val="20"/>
                <w:lang w:val="fr-CA"/>
              </w:rPr>
              <w:t xml:space="preserve">De l’information et des liens pertinents aux ressources </w:t>
            </w:r>
            <w:proofErr w:type="spellStart"/>
            <w:r w:rsidR="00555BDB" w:rsidRPr="00855398">
              <w:rPr>
                <w:rFonts w:cs="Arial"/>
                <w:i/>
                <w:szCs w:val="20"/>
                <w:lang w:val="fr-CA"/>
              </w:rPr>
              <w:t>Guiding</w:t>
            </w:r>
            <w:proofErr w:type="spellEnd"/>
            <w:r w:rsidR="00555BDB" w:rsidRPr="00855398">
              <w:rPr>
                <w:rFonts w:cs="Arial"/>
                <w:i/>
                <w:szCs w:val="20"/>
                <w:lang w:val="fr-CA"/>
              </w:rPr>
              <w:t xml:space="preserve"> </w:t>
            </w:r>
            <w:proofErr w:type="spellStart"/>
            <w:r w:rsidR="00555BDB" w:rsidRPr="00855398">
              <w:rPr>
                <w:rFonts w:cs="Arial"/>
                <w:i/>
                <w:szCs w:val="20"/>
                <w:lang w:val="fr-CA"/>
              </w:rPr>
              <w:t>Voices</w:t>
            </w:r>
            <w:proofErr w:type="spellEnd"/>
            <w:r w:rsidR="00555BDB" w:rsidRPr="00855398">
              <w:rPr>
                <w:rFonts w:cs="Arial"/>
                <w:i/>
                <w:szCs w:val="20"/>
                <w:lang w:val="fr-CA"/>
              </w:rPr>
              <w:t>: A C</w:t>
            </w:r>
            <w:r w:rsidRPr="00855398">
              <w:rPr>
                <w:rFonts w:cs="Arial"/>
                <w:i/>
                <w:szCs w:val="20"/>
                <w:lang w:val="fr-CA"/>
              </w:rPr>
              <w:t xml:space="preserve">urriculum </w:t>
            </w:r>
            <w:proofErr w:type="spellStart"/>
            <w:r w:rsidRPr="00855398">
              <w:rPr>
                <w:rFonts w:cs="Arial"/>
                <w:i/>
                <w:szCs w:val="20"/>
                <w:lang w:val="fr-CA"/>
              </w:rPr>
              <w:t>Development</w:t>
            </w:r>
            <w:proofErr w:type="spellEnd"/>
            <w:r w:rsidRPr="00855398">
              <w:rPr>
                <w:rFonts w:cs="Arial"/>
                <w:i/>
                <w:szCs w:val="20"/>
                <w:lang w:val="fr-CA"/>
              </w:rPr>
              <w:t xml:space="preserve"> </w:t>
            </w:r>
            <w:proofErr w:type="spellStart"/>
            <w:r w:rsidRPr="00855398">
              <w:rPr>
                <w:rFonts w:cs="Arial"/>
                <w:i/>
                <w:szCs w:val="20"/>
                <w:lang w:val="fr-CA"/>
              </w:rPr>
              <w:t>Tool</w:t>
            </w:r>
            <w:proofErr w:type="spellEnd"/>
            <w:r w:rsidRPr="00855398">
              <w:rPr>
                <w:rFonts w:cs="Arial"/>
                <w:i/>
                <w:szCs w:val="20"/>
                <w:lang w:val="fr-CA"/>
              </w:rPr>
              <w:t xml:space="preserve"> for Inclusion of First Nations, Métis and Inuit Perspectives </w:t>
            </w:r>
            <w:proofErr w:type="spellStart"/>
            <w:r w:rsidRPr="00855398">
              <w:rPr>
                <w:rFonts w:cs="Arial"/>
                <w:i/>
                <w:szCs w:val="20"/>
                <w:lang w:val="fr-CA"/>
              </w:rPr>
              <w:t>Throughout</w:t>
            </w:r>
            <w:proofErr w:type="spellEnd"/>
            <w:r w:rsidRPr="00855398">
              <w:rPr>
                <w:rFonts w:cs="Arial"/>
                <w:i/>
                <w:szCs w:val="20"/>
                <w:lang w:val="fr-CA"/>
              </w:rPr>
              <w:t xml:space="preserve"> Curriculum</w:t>
            </w:r>
            <w:r w:rsidRPr="00855398">
              <w:rPr>
                <w:rFonts w:cs="Arial"/>
                <w:szCs w:val="20"/>
                <w:lang w:val="fr-CA"/>
              </w:rPr>
              <w:t xml:space="preserve"> (en anglais seulement) et </w:t>
            </w:r>
            <w:proofErr w:type="spellStart"/>
            <w:r w:rsidRPr="00855398">
              <w:rPr>
                <w:rFonts w:cs="Arial"/>
                <w:i/>
                <w:iCs/>
                <w:szCs w:val="20"/>
                <w:lang w:val="fr-CA"/>
              </w:rPr>
              <w:t>Walking</w:t>
            </w:r>
            <w:proofErr w:type="spellEnd"/>
            <w:r w:rsidRPr="00855398">
              <w:rPr>
                <w:rFonts w:cs="Arial"/>
                <w:i/>
                <w:iCs/>
                <w:szCs w:val="20"/>
                <w:lang w:val="fr-CA"/>
              </w:rPr>
              <w:t xml:space="preserve"> </w:t>
            </w:r>
            <w:proofErr w:type="spellStart"/>
            <w:r w:rsidRPr="00855398">
              <w:rPr>
                <w:rFonts w:cs="Arial"/>
                <w:i/>
                <w:iCs/>
                <w:szCs w:val="20"/>
                <w:lang w:val="fr-CA"/>
              </w:rPr>
              <w:t>Together</w:t>
            </w:r>
            <w:proofErr w:type="spellEnd"/>
            <w:r w:rsidRPr="00855398">
              <w:rPr>
                <w:rFonts w:cs="Arial"/>
                <w:i/>
                <w:iCs/>
                <w:szCs w:val="20"/>
                <w:lang w:val="fr-CA"/>
              </w:rPr>
              <w:t xml:space="preserve">: First Nations, Métis and Inuit Perspectives in Curriculum </w:t>
            </w:r>
            <w:r w:rsidRPr="00855398">
              <w:rPr>
                <w:rFonts w:cs="Arial"/>
                <w:iCs/>
                <w:szCs w:val="20"/>
                <w:lang w:val="fr-CA"/>
              </w:rPr>
              <w:t>(en anglais seulement)</w:t>
            </w:r>
            <w:r w:rsidRPr="00855398">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855398" w14:paraId="3FBA598B" w14:textId="77777777" w:rsidTr="00F37760">
        <w:trPr>
          <w:trHeight w:val="58"/>
        </w:trPr>
        <w:tc>
          <w:tcPr>
            <w:tcW w:w="10800" w:type="dxa"/>
            <w:shd w:val="clear" w:color="auto" w:fill="FF7900"/>
            <w:vAlign w:val="center"/>
          </w:tcPr>
          <w:p w14:paraId="4EA58A60" w14:textId="79E58B71" w:rsidR="002A4AFA" w:rsidRPr="00855398" w:rsidRDefault="00210685" w:rsidP="00290CED">
            <w:pPr>
              <w:tabs>
                <w:tab w:val="left" w:pos="3345"/>
              </w:tabs>
              <w:rPr>
                <w:rFonts w:cs="Arial"/>
              </w:rPr>
            </w:pPr>
            <w:r w:rsidRPr="00855398">
              <w:rPr>
                <w:rFonts w:ascii="Arial" w:hAnsi="Arial" w:cs="Arial"/>
                <w:color w:val="FFFFFF" w:themeColor="background1"/>
                <w:sz w:val="24"/>
              </w:rPr>
              <w:t xml:space="preserve">Éducation pour la réconciliation : </w:t>
            </w:r>
            <w:r w:rsidRPr="00855398">
              <w:rPr>
                <w:rFonts w:ascii="Arial" w:hAnsi="Arial" w:cs="Arial"/>
                <w:color w:val="FFFFFF" w:themeColor="background1"/>
                <w:sz w:val="24"/>
              </w:rPr>
              <w:tab/>
              <w:t>Perspective</w:t>
            </w:r>
            <w:r w:rsidR="00A23189" w:rsidRPr="00855398">
              <w:rPr>
                <w:rFonts w:ascii="Arial" w:hAnsi="Arial" w:cs="Arial"/>
                <w:color w:val="FFFFFF" w:themeColor="background1"/>
                <w:sz w:val="24"/>
              </w:rPr>
              <w:t>s</w:t>
            </w:r>
            <w:r w:rsidRPr="00855398">
              <w:rPr>
                <w:rFonts w:ascii="Arial" w:hAnsi="Arial" w:cs="Arial"/>
                <w:color w:val="FFFFFF" w:themeColor="background1"/>
                <w:sz w:val="24"/>
              </w:rPr>
              <w:t xml:space="preserve"> – </w:t>
            </w:r>
            <w:r w:rsidR="00290CED" w:rsidRPr="00855398">
              <w:rPr>
                <w:rFonts w:ascii="Arial" w:hAnsi="Arial" w:cs="Arial"/>
                <w:color w:val="FFFFFF" w:themeColor="background1"/>
                <w:sz w:val="24"/>
              </w:rPr>
              <w:t xml:space="preserve">Façons </w:t>
            </w:r>
            <w:r w:rsidRPr="00855398">
              <w:rPr>
                <w:rFonts w:ascii="Arial" w:hAnsi="Arial" w:cs="Arial"/>
                <w:color w:val="FFFFFF" w:themeColor="background1"/>
                <w:sz w:val="24"/>
              </w:rPr>
              <w:t>d</w:t>
            </w:r>
            <w:r w:rsidR="0032340A" w:rsidRPr="00855398">
              <w:rPr>
                <w:rFonts w:ascii="Arial" w:hAnsi="Arial" w:cs="Arial"/>
                <w:color w:val="FFFFFF" w:themeColor="background1"/>
                <w:sz w:val="24"/>
              </w:rPr>
              <w:t>’</w:t>
            </w:r>
            <w:r w:rsidRPr="00855398">
              <w:rPr>
                <w:rFonts w:ascii="Arial" w:hAnsi="Arial" w:cs="Arial"/>
                <w:color w:val="FFFFFF" w:themeColor="background1"/>
                <w:sz w:val="24"/>
              </w:rPr>
              <w:t>être</w:t>
            </w:r>
          </w:p>
        </w:tc>
      </w:tr>
      <w:tr w:rsidR="00BD3E71" w:rsidRPr="00855398" w14:paraId="708E6016" w14:textId="77777777" w:rsidTr="00F37760">
        <w:trPr>
          <w:trHeight w:val="58"/>
        </w:trPr>
        <w:tc>
          <w:tcPr>
            <w:tcW w:w="10800" w:type="dxa"/>
            <w:shd w:val="clear" w:color="auto" w:fill="auto"/>
            <w:vAlign w:val="center"/>
          </w:tcPr>
          <w:p w14:paraId="6B0A0D13" w14:textId="535174F7" w:rsidR="00BD3E71" w:rsidRPr="00855398" w:rsidRDefault="00BD3E71" w:rsidP="00463692">
            <w:pPr>
              <w:pStyle w:val="Title"/>
              <w:keepNext w:val="0"/>
              <w:keepLines w:val="0"/>
              <w:spacing w:before="60" w:after="60"/>
              <w:rPr>
                <w:rFonts w:cs="Arial"/>
                <w:b w:val="0"/>
                <w:color w:val="FF7900"/>
                <w:sz w:val="24"/>
                <w:szCs w:val="24"/>
              </w:rPr>
            </w:pPr>
            <w:r w:rsidRPr="00855398">
              <w:rPr>
                <w:rFonts w:cs="Arial"/>
                <w:bCs/>
                <w:color w:val="FF7900"/>
                <w:sz w:val="24"/>
                <w:szCs w:val="24"/>
              </w:rPr>
              <w:t>Résultats du programme d</w:t>
            </w:r>
            <w:r w:rsidR="0032340A" w:rsidRPr="00855398">
              <w:rPr>
                <w:rFonts w:cs="Arial"/>
                <w:bCs/>
                <w:color w:val="FF7900"/>
                <w:sz w:val="24"/>
                <w:szCs w:val="24"/>
              </w:rPr>
              <w:t>’</w:t>
            </w:r>
            <w:r w:rsidRPr="00855398">
              <w:rPr>
                <w:rFonts w:cs="Arial"/>
                <w:bCs/>
                <w:color w:val="FF7900"/>
                <w:sz w:val="24"/>
                <w:szCs w:val="24"/>
              </w:rPr>
              <w:t>études</w:t>
            </w:r>
          </w:p>
          <w:p w14:paraId="7BA47B19" w14:textId="77777777" w:rsidR="00BD3E71" w:rsidRPr="00855398" w:rsidRDefault="00FA3A5D" w:rsidP="00463692">
            <w:pPr>
              <w:rPr>
                <w:rFonts w:ascii="Arial" w:hAnsi="Arial" w:cs="Arial"/>
                <w:b/>
                <w:sz w:val="20"/>
                <w:szCs w:val="20"/>
              </w:rPr>
            </w:pPr>
            <w:r w:rsidRPr="00855398">
              <w:rPr>
                <w:rFonts w:ascii="Arial" w:hAnsi="Arial" w:cs="Arial"/>
                <w:b/>
                <w:bCs/>
                <w:sz w:val="20"/>
                <w:szCs w:val="20"/>
              </w:rPr>
              <w:t xml:space="preserve">5.2 Histoires et modes de vie au Canada </w:t>
            </w:r>
          </w:p>
          <w:p w14:paraId="70136F2E" w14:textId="55597CD0" w:rsidR="00FA3A5D" w:rsidRPr="00855398" w:rsidRDefault="00FA3A5D" w:rsidP="00FA3A5D">
            <w:pPr>
              <w:pStyle w:val="BodyText1"/>
              <w:ind w:left="940" w:hanging="583"/>
              <w:rPr>
                <w:rFonts w:ascii="Arial" w:hAnsi="Arial" w:cs="Arial"/>
                <w:b/>
                <w:sz w:val="20"/>
                <w:szCs w:val="20"/>
                <w:lang w:val="fr-CA"/>
              </w:rPr>
            </w:pPr>
            <w:r w:rsidRPr="00855398">
              <w:rPr>
                <w:rFonts w:ascii="Arial" w:hAnsi="Arial" w:cs="Arial"/>
                <w:b/>
                <w:bCs/>
                <w:sz w:val="20"/>
                <w:szCs w:val="20"/>
                <w:lang w:val="fr-CA"/>
              </w:rPr>
              <w:t xml:space="preserve">5.2.1 </w:t>
            </w:r>
            <w:r w:rsidR="00E5066B" w:rsidRPr="00855398">
              <w:rPr>
                <w:rFonts w:ascii="Arial" w:hAnsi="Arial" w:cs="Arial"/>
                <w:b/>
                <w:bCs/>
                <w:sz w:val="20"/>
                <w:szCs w:val="20"/>
                <w:lang w:val="fr-CA"/>
              </w:rPr>
              <w:t>A</w:t>
            </w:r>
            <w:r w:rsidRPr="00855398">
              <w:rPr>
                <w:rFonts w:ascii="Arial" w:hAnsi="Arial" w:cs="Arial"/>
                <w:b/>
                <w:bCs/>
                <w:sz w:val="20"/>
                <w:szCs w:val="20"/>
                <w:lang w:val="fr-CA"/>
              </w:rPr>
              <w:t>pprécier la complexité de l</w:t>
            </w:r>
            <w:r w:rsidR="0032340A" w:rsidRPr="00855398">
              <w:rPr>
                <w:rFonts w:ascii="Arial" w:hAnsi="Arial" w:cs="Arial"/>
                <w:b/>
                <w:bCs/>
                <w:sz w:val="20"/>
                <w:szCs w:val="20"/>
                <w:lang w:val="fr-CA"/>
              </w:rPr>
              <w:t>’</w:t>
            </w:r>
            <w:r w:rsidRPr="00855398">
              <w:rPr>
                <w:rFonts w:ascii="Arial" w:hAnsi="Arial" w:cs="Arial"/>
                <w:b/>
                <w:bCs/>
                <w:sz w:val="20"/>
                <w:szCs w:val="20"/>
                <w:lang w:val="fr-CA"/>
              </w:rPr>
              <w:t>identité dans le contexte canadien :</w:t>
            </w:r>
          </w:p>
          <w:p w14:paraId="349D36B7" w14:textId="77777777" w:rsidR="00FA3A5D" w:rsidRPr="00855398" w:rsidRDefault="0032340A" w:rsidP="00FA3A5D">
            <w:pPr>
              <w:pStyle w:val="BodyText1"/>
              <w:numPr>
                <w:ilvl w:val="0"/>
                <w:numId w:val="10"/>
              </w:numPr>
              <w:rPr>
                <w:rFonts w:ascii="Arial" w:hAnsi="Arial" w:cs="Arial"/>
                <w:sz w:val="20"/>
                <w:szCs w:val="20"/>
                <w:lang w:val="fr-CA"/>
              </w:rPr>
            </w:pPr>
            <w:proofErr w:type="gramStart"/>
            <w:r w:rsidRPr="00855398">
              <w:rPr>
                <w:rFonts w:ascii="Arial" w:hAnsi="Arial" w:cs="Arial"/>
                <w:sz w:val="20"/>
                <w:szCs w:val="20"/>
                <w:lang w:val="fr-CA"/>
              </w:rPr>
              <w:t>reconnaitre</w:t>
            </w:r>
            <w:proofErr w:type="gramEnd"/>
            <w:r w:rsidR="00FA3A5D" w:rsidRPr="00855398">
              <w:rPr>
                <w:rFonts w:ascii="Arial" w:hAnsi="Arial" w:cs="Arial"/>
                <w:sz w:val="20"/>
                <w:szCs w:val="20"/>
                <w:lang w:val="fr-CA"/>
              </w:rPr>
              <w:t xml:space="preserve"> les traditions orales, les narrations et les récits comme de précieuses sources de connaissance de la terre, de la culture et de l</w:t>
            </w:r>
            <w:r w:rsidRPr="00855398">
              <w:rPr>
                <w:rFonts w:ascii="Arial" w:hAnsi="Arial" w:cs="Arial"/>
                <w:sz w:val="20"/>
                <w:szCs w:val="20"/>
                <w:lang w:val="fr-CA"/>
              </w:rPr>
              <w:t>’</w:t>
            </w:r>
            <w:r w:rsidR="00FA3A5D" w:rsidRPr="00855398">
              <w:rPr>
                <w:rFonts w:ascii="Arial" w:hAnsi="Arial" w:cs="Arial"/>
                <w:sz w:val="20"/>
                <w:szCs w:val="20"/>
                <w:lang w:val="fr-CA"/>
              </w:rPr>
              <w:t>histoire des Autochtones</w:t>
            </w:r>
          </w:p>
          <w:p w14:paraId="0E48DFD4" w14:textId="70537752" w:rsidR="00FA3A5D" w:rsidRPr="00855398" w:rsidRDefault="00FA3A5D" w:rsidP="00FA3A5D">
            <w:pPr>
              <w:pStyle w:val="BodyText1"/>
              <w:ind w:left="940" w:hanging="583"/>
              <w:rPr>
                <w:rFonts w:ascii="Arial" w:hAnsi="Arial" w:cs="Arial"/>
                <w:b/>
                <w:sz w:val="20"/>
                <w:szCs w:val="20"/>
                <w:lang w:val="fr-CA"/>
              </w:rPr>
            </w:pPr>
            <w:r w:rsidRPr="00855398">
              <w:rPr>
                <w:rFonts w:ascii="Arial" w:hAnsi="Arial" w:cs="Arial"/>
                <w:b/>
                <w:bCs/>
                <w:sz w:val="20"/>
                <w:szCs w:val="20"/>
                <w:lang w:val="fr-CA"/>
              </w:rPr>
              <w:t xml:space="preserve">5.2.2 </w:t>
            </w:r>
            <w:r w:rsidR="00E5066B" w:rsidRPr="00855398">
              <w:rPr>
                <w:rFonts w:ascii="Arial" w:hAnsi="Arial" w:cs="Arial"/>
                <w:b/>
                <w:bCs/>
                <w:sz w:val="20"/>
                <w:szCs w:val="20"/>
                <w:lang w:val="fr-CA"/>
              </w:rPr>
              <w:t>E</w:t>
            </w:r>
            <w:r w:rsidRPr="00855398">
              <w:rPr>
                <w:rFonts w:ascii="Arial" w:hAnsi="Arial" w:cs="Arial"/>
                <w:b/>
                <w:bCs/>
                <w:sz w:val="20"/>
                <w:szCs w:val="20"/>
                <w:lang w:val="fr-CA"/>
              </w:rPr>
              <w:t>xplorer d</w:t>
            </w:r>
            <w:r w:rsidR="0032340A" w:rsidRPr="00855398">
              <w:rPr>
                <w:rFonts w:ascii="Arial" w:hAnsi="Arial" w:cs="Arial"/>
                <w:b/>
                <w:bCs/>
                <w:sz w:val="20"/>
                <w:szCs w:val="20"/>
                <w:lang w:val="fr-CA"/>
              </w:rPr>
              <w:t>’</w:t>
            </w:r>
            <w:r w:rsidRPr="00855398">
              <w:rPr>
                <w:rFonts w:ascii="Arial" w:hAnsi="Arial" w:cs="Arial"/>
                <w:b/>
                <w:bCs/>
                <w:sz w:val="20"/>
                <w:szCs w:val="20"/>
                <w:lang w:val="fr-CA"/>
              </w:rPr>
              <w:t xml:space="preserve">un œil critique les modes de vie des Autochtones au Canada </w:t>
            </w:r>
            <w:r w:rsidR="00241621" w:rsidRPr="00855398">
              <w:rPr>
                <w:rFonts w:ascii="Arial" w:hAnsi="Arial" w:cs="Arial"/>
                <w:b/>
                <w:bCs/>
                <w:sz w:val="20"/>
                <w:szCs w:val="20"/>
                <w:lang w:val="fr-CA"/>
              </w:rPr>
              <w:t>en étudiant les questions d’enquête suivantes et en y réfléchissant :</w:t>
            </w:r>
          </w:p>
          <w:p w14:paraId="1CBF7739" w14:textId="69E21B5D" w:rsidR="00FA3A5D" w:rsidRPr="00855398" w:rsidRDefault="00E5066B" w:rsidP="00FA3A5D">
            <w:pPr>
              <w:pStyle w:val="BodyText1"/>
              <w:numPr>
                <w:ilvl w:val="0"/>
                <w:numId w:val="10"/>
              </w:numPr>
              <w:rPr>
                <w:rFonts w:ascii="Arial" w:hAnsi="Arial" w:cs="Arial"/>
                <w:sz w:val="20"/>
                <w:szCs w:val="20"/>
                <w:lang w:val="fr-CA"/>
              </w:rPr>
            </w:pPr>
            <w:proofErr w:type="gramStart"/>
            <w:r w:rsidRPr="00855398">
              <w:rPr>
                <w:rFonts w:ascii="Arial" w:hAnsi="Arial" w:cs="Arial"/>
                <w:sz w:val="20"/>
                <w:szCs w:val="20"/>
                <w:lang w:val="fr-CA"/>
              </w:rPr>
              <w:t>q</w:t>
            </w:r>
            <w:r w:rsidR="00FA3A5D" w:rsidRPr="00855398">
              <w:rPr>
                <w:rFonts w:ascii="Arial" w:hAnsi="Arial" w:cs="Arial"/>
                <w:sz w:val="20"/>
                <w:szCs w:val="20"/>
                <w:lang w:val="fr-CA"/>
              </w:rPr>
              <w:t>ue</w:t>
            </w:r>
            <w:proofErr w:type="gramEnd"/>
            <w:r w:rsidR="00FA3A5D" w:rsidRPr="00855398">
              <w:rPr>
                <w:rFonts w:ascii="Arial" w:hAnsi="Arial" w:cs="Arial"/>
                <w:sz w:val="20"/>
                <w:szCs w:val="20"/>
                <w:lang w:val="fr-CA"/>
              </w:rPr>
              <w:t xml:space="preserve"> nous disent les récits des Premières </w:t>
            </w:r>
            <w:r w:rsidRPr="00855398">
              <w:rPr>
                <w:rFonts w:ascii="Arial" w:hAnsi="Arial" w:cs="Arial"/>
                <w:sz w:val="20"/>
                <w:szCs w:val="20"/>
                <w:lang w:val="fr-CA"/>
              </w:rPr>
              <w:t>N</w:t>
            </w:r>
            <w:r w:rsidR="00FA3A5D" w:rsidRPr="00855398">
              <w:rPr>
                <w:rFonts w:ascii="Arial" w:hAnsi="Arial" w:cs="Arial"/>
                <w:sz w:val="20"/>
                <w:szCs w:val="20"/>
                <w:lang w:val="fr-CA"/>
              </w:rPr>
              <w:t xml:space="preserve">ations, des Métis et des Inuits qui portent sur leurs croyances au sujet des rapports entre les peuples et la </w:t>
            </w:r>
            <w:r w:rsidR="00A23189" w:rsidRPr="00855398">
              <w:rPr>
                <w:rFonts w:ascii="Arial" w:hAnsi="Arial" w:cs="Arial"/>
                <w:sz w:val="20"/>
                <w:szCs w:val="20"/>
                <w:lang w:val="fr-CA"/>
              </w:rPr>
              <w:t>t</w:t>
            </w:r>
            <w:r w:rsidR="00FA3A5D" w:rsidRPr="00855398">
              <w:rPr>
                <w:rFonts w:ascii="Arial" w:hAnsi="Arial" w:cs="Arial"/>
                <w:sz w:val="20"/>
                <w:szCs w:val="20"/>
                <w:lang w:val="fr-CA"/>
              </w:rPr>
              <w:t>erre?</w:t>
            </w:r>
          </w:p>
          <w:p w14:paraId="784D89D0" w14:textId="2CBEF798" w:rsidR="00FA3A5D" w:rsidRPr="00855398" w:rsidRDefault="00E5066B" w:rsidP="00FA3A5D">
            <w:pPr>
              <w:pStyle w:val="BodyText1"/>
              <w:numPr>
                <w:ilvl w:val="0"/>
                <w:numId w:val="10"/>
              </w:numPr>
              <w:spacing w:after="60"/>
              <w:rPr>
                <w:rFonts w:ascii="Arial" w:hAnsi="Arial" w:cs="Arial"/>
                <w:sz w:val="20"/>
                <w:szCs w:val="20"/>
                <w:lang w:val="fr-CA"/>
              </w:rPr>
            </w:pPr>
            <w:proofErr w:type="gramStart"/>
            <w:r w:rsidRPr="00855398">
              <w:rPr>
                <w:rFonts w:ascii="Arial" w:hAnsi="Arial" w:cs="Arial"/>
                <w:sz w:val="20"/>
                <w:szCs w:val="20"/>
                <w:lang w:val="fr-CA"/>
              </w:rPr>
              <w:t>c</w:t>
            </w:r>
            <w:r w:rsidR="00FA3A5D" w:rsidRPr="00855398">
              <w:rPr>
                <w:rFonts w:ascii="Arial" w:hAnsi="Arial" w:cs="Arial"/>
                <w:sz w:val="20"/>
                <w:szCs w:val="20"/>
                <w:lang w:val="fr-CA"/>
              </w:rPr>
              <w:t>omment</w:t>
            </w:r>
            <w:proofErr w:type="gramEnd"/>
            <w:r w:rsidR="00FA3A5D" w:rsidRPr="00855398">
              <w:rPr>
                <w:rFonts w:ascii="Arial" w:hAnsi="Arial" w:cs="Arial"/>
                <w:sz w:val="20"/>
                <w:szCs w:val="20"/>
                <w:lang w:val="fr-CA"/>
              </w:rPr>
              <w:t xml:space="preserve"> le milieu naturel et la géographie de chacune des régions du Canada ont-ils joué un rôle déterminant dans l</w:t>
            </w:r>
            <w:r w:rsidR="0032340A" w:rsidRPr="00855398">
              <w:rPr>
                <w:rFonts w:ascii="Arial" w:hAnsi="Arial" w:cs="Arial"/>
                <w:sz w:val="20"/>
                <w:szCs w:val="20"/>
                <w:lang w:val="fr-CA"/>
              </w:rPr>
              <w:t>’</w:t>
            </w:r>
            <w:r w:rsidR="00FA3A5D" w:rsidRPr="00855398">
              <w:rPr>
                <w:rFonts w:ascii="Arial" w:hAnsi="Arial" w:cs="Arial"/>
                <w:sz w:val="20"/>
                <w:szCs w:val="20"/>
                <w:lang w:val="fr-CA"/>
              </w:rPr>
              <w:t>émergence de la diversité des groupes autochtones (p. ex., les langues et le symbolisme)?</w:t>
            </w:r>
          </w:p>
          <w:p w14:paraId="51ACF509" w14:textId="77777777" w:rsidR="00BD3E71" w:rsidRPr="00855398" w:rsidRDefault="009B3116" w:rsidP="00F14359">
            <w:pPr>
              <w:pStyle w:val="BodyText1"/>
              <w:spacing w:before="120"/>
              <w:rPr>
                <w:rFonts w:ascii="Arial" w:hAnsi="Arial" w:cs="Arial"/>
                <w:b/>
                <w:sz w:val="20"/>
                <w:szCs w:val="20"/>
                <w:lang w:val="fr-CA"/>
              </w:rPr>
            </w:pPr>
            <w:r w:rsidRPr="00855398">
              <w:rPr>
                <w:rFonts w:ascii="Arial" w:hAnsi="Arial" w:cs="Arial"/>
                <w:b/>
                <w:bCs/>
                <w:sz w:val="20"/>
                <w:szCs w:val="20"/>
                <w:lang w:val="fr-CA"/>
              </w:rPr>
              <w:t>COMPÉTENCES ET PROCESSUS</w:t>
            </w:r>
          </w:p>
          <w:p w14:paraId="73413980" w14:textId="79B828AF" w:rsidR="00FA3A5D" w:rsidRPr="00855398" w:rsidRDefault="00FA3A5D" w:rsidP="00F14359">
            <w:pPr>
              <w:pStyle w:val="BodyText1"/>
              <w:ind w:left="940" w:hanging="583"/>
              <w:rPr>
                <w:rFonts w:ascii="Arial" w:hAnsi="Arial" w:cs="Arial"/>
                <w:b/>
                <w:sz w:val="20"/>
                <w:szCs w:val="20"/>
                <w:lang w:val="fr-CA"/>
              </w:rPr>
            </w:pPr>
            <w:r w:rsidRPr="00855398">
              <w:rPr>
                <w:rFonts w:ascii="Arial" w:hAnsi="Arial" w:cs="Arial"/>
                <w:b/>
                <w:bCs/>
                <w:sz w:val="20"/>
                <w:szCs w:val="20"/>
                <w:lang w:val="fr-CA"/>
              </w:rPr>
              <w:t>5.</w:t>
            </w:r>
            <w:r w:rsidR="00E74DD0" w:rsidRPr="00855398">
              <w:rPr>
                <w:rFonts w:ascii="Arial" w:hAnsi="Arial" w:cs="Arial"/>
                <w:b/>
                <w:bCs/>
                <w:sz w:val="20"/>
                <w:szCs w:val="20"/>
                <w:lang w:val="fr-CA"/>
              </w:rPr>
              <w:t>C</w:t>
            </w:r>
            <w:r w:rsidRPr="00855398">
              <w:rPr>
                <w:rFonts w:ascii="Arial" w:hAnsi="Arial" w:cs="Arial"/>
                <w:b/>
                <w:bCs/>
                <w:sz w:val="20"/>
                <w:szCs w:val="20"/>
                <w:lang w:val="fr-CA"/>
              </w:rPr>
              <w:t xml:space="preserve">.1 </w:t>
            </w:r>
            <w:r w:rsidR="00E5066B" w:rsidRPr="00855398">
              <w:rPr>
                <w:rFonts w:ascii="Arial" w:hAnsi="Arial" w:cs="Arial"/>
                <w:b/>
                <w:bCs/>
                <w:sz w:val="20"/>
                <w:szCs w:val="20"/>
                <w:lang w:val="fr-CA"/>
              </w:rPr>
              <w:t>D</w:t>
            </w:r>
            <w:r w:rsidR="00434769" w:rsidRPr="00855398">
              <w:rPr>
                <w:rFonts w:ascii="Arial" w:hAnsi="Arial" w:cs="Arial"/>
                <w:b/>
                <w:bCs/>
                <w:sz w:val="20"/>
                <w:szCs w:val="20"/>
                <w:lang w:val="fr-CA"/>
              </w:rPr>
              <w:t>évelopper d</w:t>
            </w:r>
            <w:r w:rsidRPr="00855398">
              <w:rPr>
                <w:rFonts w:ascii="Arial" w:hAnsi="Arial" w:cs="Arial"/>
                <w:b/>
                <w:bCs/>
                <w:sz w:val="20"/>
                <w:szCs w:val="20"/>
                <w:lang w:val="fr-CA"/>
              </w:rPr>
              <w:t>es compétences qui favorisent la pensée critique et la pensée créatrice :</w:t>
            </w:r>
          </w:p>
          <w:p w14:paraId="2847DE89" w14:textId="26D761E8" w:rsidR="00FA3A5D" w:rsidRPr="00855398" w:rsidRDefault="00FA3A5D" w:rsidP="00FA3A5D">
            <w:pPr>
              <w:pStyle w:val="bodytextbullet"/>
              <w:numPr>
                <w:ilvl w:val="0"/>
                <w:numId w:val="10"/>
              </w:numPr>
              <w:rPr>
                <w:rFonts w:ascii="Arial" w:hAnsi="Arial" w:cs="Arial"/>
                <w:sz w:val="20"/>
                <w:szCs w:val="20"/>
                <w:lang w:val="fr-CA"/>
              </w:rPr>
            </w:pPr>
            <w:proofErr w:type="gramStart"/>
            <w:r w:rsidRPr="00855398">
              <w:rPr>
                <w:rFonts w:ascii="Arial" w:hAnsi="Arial" w:cs="Arial"/>
                <w:sz w:val="20"/>
                <w:szCs w:val="20"/>
                <w:lang w:val="fr-CA"/>
              </w:rPr>
              <w:t>évaluer</w:t>
            </w:r>
            <w:proofErr w:type="gramEnd"/>
            <w:r w:rsidRPr="00855398">
              <w:rPr>
                <w:rFonts w:ascii="Arial" w:hAnsi="Arial" w:cs="Arial"/>
                <w:sz w:val="20"/>
                <w:szCs w:val="20"/>
                <w:lang w:val="fr-CA"/>
              </w:rPr>
              <w:t xml:space="preserve"> des idées, des informations et des prises de position provenant de multiples perspective</w:t>
            </w:r>
            <w:r w:rsidR="00A23189" w:rsidRPr="00855398">
              <w:rPr>
                <w:rFonts w:ascii="Arial" w:hAnsi="Arial" w:cs="Arial"/>
                <w:sz w:val="20"/>
                <w:szCs w:val="20"/>
                <w:lang w:val="fr-CA"/>
              </w:rPr>
              <w:t>s</w:t>
            </w:r>
            <w:r w:rsidRPr="00855398">
              <w:rPr>
                <w:rFonts w:ascii="Arial" w:hAnsi="Arial" w:cs="Arial"/>
                <w:sz w:val="20"/>
                <w:szCs w:val="20"/>
                <w:lang w:val="fr-CA"/>
              </w:rPr>
              <w:t xml:space="preserve"> </w:t>
            </w:r>
          </w:p>
          <w:p w14:paraId="6830EB22" w14:textId="77777777" w:rsidR="00FA3A5D" w:rsidRPr="00855398" w:rsidRDefault="00FA3A5D" w:rsidP="00FA3A5D">
            <w:pPr>
              <w:pStyle w:val="bodytextbullet"/>
              <w:numPr>
                <w:ilvl w:val="0"/>
                <w:numId w:val="10"/>
              </w:numPr>
              <w:rPr>
                <w:rFonts w:ascii="Arial" w:hAnsi="Arial" w:cs="Arial"/>
                <w:sz w:val="20"/>
                <w:szCs w:val="20"/>
                <w:lang w:val="fr-CA"/>
              </w:rPr>
            </w:pPr>
            <w:proofErr w:type="gramStart"/>
            <w:r w:rsidRPr="00855398">
              <w:rPr>
                <w:rFonts w:ascii="Arial" w:hAnsi="Arial" w:cs="Arial"/>
                <w:sz w:val="20"/>
                <w:szCs w:val="20"/>
                <w:lang w:val="fr-CA"/>
              </w:rPr>
              <w:t>concevoir</w:t>
            </w:r>
            <w:proofErr w:type="gramEnd"/>
            <w:r w:rsidRPr="00855398">
              <w:rPr>
                <w:rFonts w:ascii="Arial" w:hAnsi="Arial" w:cs="Arial"/>
                <w:sz w:val="20"/>
                <w:szCs w:val="20"/>
                <w:lang w:val="fr-CA"/>
              </w:rPr>
              <w:t xml:space="preserve"> des stratégies et des idées originales dans des activités individuelles et collectives</w:t>
            </w:r>
          </w:p>
          <w:p w14:paraId="37B96E7D" w14:textId="4B2DB762" w:rsidR="00FA3A5D" w:rsidRPr="00855398" w:rsidRDefault="00FA3A5D" w:rsidP="00F14359">
            <w:pPr>
              <w:pStyle w:val="BodyText1"/>
              <w:ind w:left="940" w:hanging="583"/>
              <w:rPr>
                <w:rFonts w:ascii="Arial" w:hAnsi="Arial" w:cs="Arial"/>
                <w:b/>
                <w:sz w:val="20"/>
                <w:szCs w:val="20"/>
                <w:lang w:val="fr-CA"/>
              </w:rPr>
            </w:pPr>
            <w:r w:rsidRPr="00855398">
              <w:rPr>
                <w:rFonts w:ascii="Arial" w:hAnsi="Arial" w:cs="Arial"/>
                <w:b/>
                <w:bCs/>
                <w:sz w:val="20"/>
                <w:szCs w:val="20"/>
                <w:lang w:val="fr-CA"/>
              </w:rPr>
              <w:t xml:space="preserve">5.C.2 </w:t>
            </w:r>
            <w:r w:rsidR="00E5066B" w:rsidRPr="00855398">
              <w:rPr>
                <w:rFonts w:ascii="Arial" w:hAnsi="Arial" w:cs="Arial"/>
                <w:b/>
                <w:bCs/>
                <w:sz w:val="20"/>
                <w:szCs w:val="20"/>
                <w:lang w:val="fr-CA"/>
              </w:rPr>
              <w:t>D</w:t>
            </w:r>
            <w:r w:rsidRPr="00855398">
              <w:rPr>
                <w:rFonts w:ascii="Arial" w:hAnsi="Arial" w:cs="Arial"/>
                <w:b/>
                <w:bCs/>
                <w:sz w:val="20"/>
                <w:szCs w:val="20"/>
                <w:lang w:val="fr-CA"/>
              </w:rPr>
              <w:t>évelopper des compétences relatives à la démarche historique :</w:t>
            </w:r>
          </w:p>
          <w:p w14:paraId="2231577E" w14:textId="77777777" w:rsidR="00A23189" w:rsidRPr="00855398" w:rsidRDefault="00FA3A5D" w:rsidP="00A23189">
            <w:pPr>
              <w:pStyle w:val="bodytextbullet"/>
              <w:numPr>
                <w:ilvl w:val="0"/>
                <w:numId w:val="10"/>
              </w:numPr>
              <w:ind w:left="1525" w:hanging="584"/>
              <w:rPr>
                <w:rFonts w:ascii="Arial" w:hAnsi="Arial" w:cs="Arial"/>
                <w:b/>
                <w:sz w:val="20"/>
                <w:szCs w:val="20"/>
                <w:lang w:val="fr-CA"/>
              </w:rPr>
            </w:pPr>
            <w:proofErr w:type="gramStart"/>
            <w:r w:rsidRPr="00855398">
              <w:rPr>
                <w:rFonts w:ascii="Arial" w:hAnsi="Arial" w:cs="Arial"/>
                <w:sz w:val="20"/>
                <w:szCs w:val="20"/>
                <w:lang w:val="fr-CA"/>
              </w:rPr>
              <w:t>utiliser</w:t>
            </w:r>
            <w:proofErr w:type="gramEnd"/>
            <w:r w:rsidRPr="00855398">
              <w:rPr>
                <w:rFonts w:ascii="Arial" w:hAnsi="Arial" w:cs="Arial"/>
                <w:sz w:val="20"/>
                <w:szCs w:val="20"/>
                <w:lang w:val="fr-CA"/>
              </w:rPr>
              <w:t xml:space="preserve"> des photographies et des interviews pour interpréter des informations historiques </w:t>
            </w:r>
          </w:p>
          <w:p w14:paraId="5D613498" w14:textId="76A7E60C" w:rsidR="00FA3A5D" w:rsidRPr="00855398" w:rsidRDefault="00FA3A5D" w:rsidP="00A23189">
            <w:pPr>
              <w:pStyle w:val="bodytextbullet"/>
              <w:numPr>
                <w:ilvl w:val="0"/>
                <w:numId w:val="0"/>
              </w:numPr>
              <w:ind w:left="357"/>
              <w:rPr>
                <w:rFonts w:ascii="Arial" w:hAnsi="Arial" w:cs="Arial"/>
                <w:b/>
                <w:sz w:val="20"/>
                <w:szCs w:val="20"/>
                <w:lang w:val="fr-CA"/>
              </w:rPr>
            </w:pPr>
            <w:r w:rsidRPr="00855398">
              <w:rPr>
                <w:rFonts w:ascii="Arial" w:hAnsi="Arial" w:cs="Arial"/>
                <w:b/>
                <w:bCs/>
                <w:sz w:val="20"/>
                <w:szCs w:val="20"/>
                <w:lang w:val="fr-CA"/>
              </w:rPr>
              <w:t>5.</w:t>
            </w:r>
            <w:r w:rsidR="00E74DD0" w:rsidRPr="00855398">
              <w:rPr>
                <w:rFonts w:ascii="Arial" w:hAnsi="Arial" w:cs="Arial"/>
                <w:b/>
                <w:bCs/>
                <w:sz w:val="20"/>
                <w:szCs w:val="20"/>
                <w:lang w:val="fr-CA"/>
              </w:rPr>
              <w:t>C</w:t>
            </w:r>
            <w:r w:rsidRPr="00855398">
              <w:rPr>
                <w:rFonts w:ascii="Arial" w:hAnsi="Arial" w:cs="Arial"/>
                <w:b/>
                <w:bCs/>
                <w:sz w:val="20"/>
                <w:szCs w:val="20"/>
                <w:lang w:val="fr-CA"/>
              </w:rPr>
              <w:t xml:space="preserve">.8 </w:t>
            </w:r>
            <w:r w:rsidR="00E5066B" w:rsidRPr="00855398">
              <w:rPr>
                <w:rFonts w:ascii="Arial" w:hAnsi="Arial" w:cs="Arial"/>
                <w:b/>
                <w:bCs/>
                <w:sz w:val="20"/>
                <w:szCs w:val="20"/>
                <w:lang w:val="fr-CA"/>
              </w:rPr>
              <w:t>F</w:t>
            </w:r>
            <w:r w:rsidRPr="00855398">
              <w:rPr>
                <w:rFonts w:ascii="Arial" w:hAnsi="Arial" w:cs="Arial"/>
                <w:b/>
                <w:bCs/>
                <w:sz w:val="20"/>
                <w:szCs w:val="20"/>
                <w:lang w:val="fr-CA"/>
              </w:rPr>
              <w:t xml:space="preserve">aire preuve de compétences qui favorisent la </w:t>
            </w:r>
            <w:proofErr w:type="spellStart"/>
            <w:r w:rsidRPr="00855398">
              <w:rPr>
                <w:rFonts w:ascii="Arial" w:hAnsi="Arial" w:cs="Arial"/>
                <w:b/>
                <w:bCs/>
                <w:sz w:val="20"/>
                <w:szCs w:val="20"/>
                <w:lang w:val="fr-CA"/>
              </w:rPr>
              <w:t>littératie</w:t>
            </w:r>
            <w:proofErr w:type="spellEnd"/>
            <w:r w:rsidRPr="00855398">
              <w:rPr>
                <w:rFonts w:ascii="Arial" w:hAnsi="Arial" w:cs="Arial"/>
                <w:b/>
                <w:bCs/>
                <w:sz w:val="20"/>
                <w:szCs w:val="20"/>
                <w:lang w:val="fr-CA"/>
              </w:rPr>
              <w:t xml:space="preserve"> orale, textuelle et visuelle :</w:t>
            </w:r>
          </w:p>
          <w:p w14:paraId="752B98D6" w14:textId="0F7F29C0" w:rsidR="00FA3A5D" w:rsidRPr="00855398" w:rsidRDefault="00FA3A5D" w:rsidP="00FA3A5D">
            <w:pPr>
              <w:pStyle w:val="bodytextbullet"/>
              <w:numPr>
                <w:ilvl w:val="0"/>
                <w:numId w:val="10"/>
              </w:numPr>
              <w:rPr>
                <w:rFonts w:ascii="Arial" w:hAnsi="Arial" w:cs="Arial"/>
                <w:sz w:val="20"/>
                <w:szCs w:val="20"/>
                <w:lang w:val="fr-CA"/>
              </w:rPr>
            </w:pPr>
            <w:proofErr w:type="gramStart"/>
            <w:r w:rsidRPr="00855398">
              <w:rPr>
                <w:rFonts w:ascii="Arial" w:hAnsi="Arial" w:cs="Arial"/>
                <w:sz w:val="20"/>
                <w:szCs w:val="20"/>
                <w:lang w:val="fr-CA"/>
              </w:rPr>
              <w:t>répondre</w:t>
            </w:r>
            <w:proofErr w:type="gramEnd"/>
            <w:r w:rsidRPr="00855398">
              <w:rPr>
                <w:rFonts w:ascii="Arial" w:hAnsi="Arial" w:cs="Arial"/>
                <w:sz w:val="20"/>
                <w:szCs w:val="20"/>
                <w:lang w:val="fr-CA"/>
              </w:rPr>
              <w:t xml:space="preserve"> de </w:t>
            </w:r>
            <w:r w:rsidR="00E74DD0" w:rsidRPr="00855398">
              <w:rPr>
                <w:rFonts w:ascii="Arial" w:hAnsi="Arial" w:cs="Arial"/>
                <w:sz w:val="20"/>
                <w:szCs w:val="20"/>
                <w:lang w:val="fr-CA"/>
              </w:rPr>
              <w:t xml:space="preserve">façon </w:t>
            </w:r>
            <w:r w:rsidRPr="00855398">
              <w:rPr>
                <w:rFonts w:ascii="Arial" w:hAnsi="Arial" w:cs="Arial"/>
                <w:sz w:val="20"/>
                <w:szCs w:val="20"/>
                <w:lang w:val="fr-CA"/>
              </w:rPr>
              <w:t xml:space="preserve">appropriée </w:t>
            </w:r>
            <w:r w:rsidR="00E74DD0" w:rsidRPr="00855398">
              <w:rPr>
                <w:rFonts w:ascii="Arial" w:hAnsi="Arial" w:cs="Arial"/>
                <w:sz w:val="20"/>
                <w:szCs w:val="20"/>
                <w:lang w:val="fr-CA"/>
              </w:rPr>
              <w:t xml:space="preserve">à des </w:t>
            </w:r>
            <w:r w:rsidRPr="00855398">
              <w:rPr>
                <w:rFonts w:ascii="Arial" w:hAnsi="Arial" w:cs="Arial"/>
                <w:sz w:val="20"/>
                <w:szCs w:val="20"/>
                <w:lang w:val="fr-CA"/>
              </w:rPr>
              <w:t xml:space="preserve">commentaires et </w:t>
            </w:r>
            <w:r w:rsidR="00E74DD0" w:rsidRPr="00855398">
              <w:rPr>
                <w:rFonts w:ascii="Arial" w:hAnsi="Arial" w:cs="Arial"/>
                <w:sz w:val="20"/>
                <w:szCs w:val="20"/>
                <w:lang w:val="fr-CA"/>
              </w:rPr>
              <w:t xml:space="preserve">à des </w:t>
            </w:r>
            <w:r w:rsidRPr="00855398">
              <w:rPr>
                <w:rFonts w:ascii="Arial" w:hAnsi="Arial" w:cs="Arial"/>
                <w:sz w:val="20"/>
                <w:szCs w:val="20"/>
                <w:lang w:val="fr-CA"/>
              </w:rPr>
              <w:t xml:space="preserve">questions en utilisant un langage </w:t>
            </w:r>
            <w:r w:rsidR="00E74DD0" w:rsidRPr="00855398">
              <w:rPr>
                <w:rFonts w:ascii="Arial" w:hAnsi="Arial" w:cs="Arial"/>
                <w:sz w:val="20"/>
                <w:szCs w:val="20"/>
                <w:lang w:val="fr-CA"/>
              </w:rPr>
              <w:t>qui respecte</w:t>
            </w:r>
            <w:r w:rsidRPr="00855398">
              <w:rPr>
                <w:rFonts w:ascii="Arial" w:hAnsi="Arial" w:cs="Arial"/>
                <w:sz w:val="20"/>
                <w:szCs w:val="20"/>
                <w:lang w:val="fr-CA"/>
              </w:rPr>
              <w:t xml:space="preserve"> la diversité humaine</w:t>
            </w:r>
          </w:p>
          <w:p w14:paraId="24933FFB" w14:textId="77777777" w:rsidR="00FA3A5D" w:rsidRPr="00855398" w:rsidRDefault="00FA3A5D" w:rsidP="00FA3A5D">
            <w:pPr>
              <w:pStyle w:val="bodytextbullet"/>
              <w:numPr>
                <w:ilvl w:val="0"/>
                <w:numId w:val="10"/>
              </w:numPr>
              <w:rPr>
                <w:rFonts w:ascii="Arial" w:hAnsi="Arial" w:cs="Arial"/>
                <w:sz w:val="20"/>
                <w:szCs w:val="20"/>
                <w:lang w:val="fr-CA"/>
              </w:rPr>
            </w:pPr>
            <w:proofErr w:type="gramStart"/>
            <w:r w:rsidRPr="00855398">
              <w:rPr>
                <w:rFonts w:ascii="Arial" w:hAnsi="Arial" w:cs="Arial"/>
                <w:sz w:val="20"/>
                <w:szCs w:val="20"/>
                <w:lang w:val="fr-CA"/>
              </w:rPr>
              <w:t>écouter</w:t>
            </w:r>
            <w:proofErr w:type="gramEnd"/>
            <w:r w:rsidRPr="00855398">
              <w:rPr>
                <w:rFonts w:ascii="Arial" w:hAnsi="Arial" w:cs="Arial"/>
                <w:sz w:val="20"/>
                <w:szCs w:val="20"/>
                <w:lang w:val="fr-CA"/>
              </w:rPr>
              <w:t xml:space="preserve"> attentivement les autres afin de</w:t>
            </w:r>
            <w:r w:rsidR="0032340A" w:rsidRPr="00855398">
              <w:rPr>
                <w:rFonts w:ascii="Arial" w:hAnsi="Arial" w:cs="Arial"/>
                <w:sz w:val="20"/>
                <w:szCs w:val="20"/>
                <w:lang w:val="fr-CA"/>
              </w:rPr>
              <w:t xml:space="preserve"> comprendre leurs points de vue</w:t>
            </w:r>
          </w:p>
          <w:p w14:paraId="400A4BF0" w14:textId="508A1D89" w:rsidR="00FA3A5D" w:rsidRPr="00855398" w:rsidRDefault="007B7FDA" w:rsidP="00FA3A5D">
            <w:pPr>
              <w:pStyle w:val="bodytextbullet"/>
              <w:numPr>
                <w:ilvl w:val="0"/>
                <w:numId w:val="10"/>
              </w:numPr>
              <w:rPr>
                <w:rFonts w:ascii="Arial" w:hAnsi="Arial" w:cs="Arial"/>
                <w:sz w:val="20"/>
                <w:szCs w:val="20"/>
                <w:lang w:val="fr-CA"/>
              </w:rPr>
            </w:pPr>
            <w:proofErr w:type="gramStart"/>
            <w:r w:rsidRPr="00855398">
              <w:rPr>
                <w:rFonts w:ascii="Arial" w:hAnsi="Arial" w:cs="Arial"/>
                <w:sz w:val="20"/>
                <w:szCs w:val="20"/>
                <w:lang w:val="fr-CA"/>
              </w:rPr>
              <w:t>créer</w:t>
            </w:r>
            <w:proofErr w:type="gramEnd"/>
            <w:r w:rsidRPr="00855398">
              <w:rPr>
                <w:rFonts w:ascii="Arial" w:hAnsi="Arial" w:cs="Arial"/>
                <w:sz w:val="20"/>
                <w:szCs w:val="20"/>
                <w:lang w:val="fr-CA"/>
              </w:rPr>
              <w:t xml:space="preserve"> une présentation multimédia combinant divers éléments – illustrations (clip art, </w:t>
            </w:r>
            <w:r w:rsidR="00A23189" w:rsidRPr="00855398">
              <w:rPr>
                <w:rFonts w:ascii="Arial" w:hAnsi="Arial" w:cs="Arial"/>
                <w:sz w:val="20"/>
                <w:szCs w:val="20"/>
                <w:lang w:val="fr-CA"/>
              </w:rPr>
              <w:t>vidéo</w:t>
            </w:r>
            <w:r w:rsidRPr="00855398">
              <w:rPr>
                <w:rFonts w:ascii="Arial" w:hAnsi="Arial" w:cs="Arial"/>
                <w:sz w:val="20"/>
                <w:szCs w:val="20"/>
                <w:lang w:val="fr-CA"/>
              </w:rPr>
              <w:t xml:space="preserve">clips), sons (enregistrement sur le vif, clips </w:t>
            </w:r>
            <w:proofErr w:type="spellStart"/>
            <w:r w:rsidRPr="00855398">
              <w:rPr>
                <w:rFonts w:ascii="Arial" w:hAnsi="Arial" w:cs="Arial"/>
                <w:sz w:val="20"/>
                <w:szCs w:val="20"/>
                <w:lang w:val="fr-CA"/>
              </w:rPr>
              <w:t>audio</w:t>
            </w:r>
            <w:r w:rsidR="00E436C8" w:rsidRPr="00855398">
              <w:rPr>
                <w:rFonts w:ascii="Arial" w:hAnsi="Arial" w:cs="Arial"/>
                <w:sz w:val="20"/>
                <w:szCs w:val="20"/>
                <w:lang w:val="fr-CA"/>
              </w:rPr>
              <w:t>s</w:t>
            </w:r>
            <w:proofErr w:type="spellEnd"/>
            <w:r w:rsidRPr="00855398">
              <w:rPr>
                <w:rFonts w:ascii="Arial" w:hAnsi="Arial" w:cs="Arial"/>
                <w:sz w:val="20"/>
                <w:szCs w:val="20"/>
                <w:lang w:val="fr-CA"/>
              </w:rPr>
              <w:t>) et images animées – qui conviennent à diverses fins ou à divers publics</w:t>
            </w:r>
          </w:p>
          <w:p w14:paraId="6610022A" w14:textId="77777777" w:rsidR="00B76650" w:rsidRPr="00855398" w:rsidRDefault="00B76650" w:rsidP="00463692">
            <w:pPr>
              <w:spacing w:before="200" w:after="60"/>
              <w:rPr>
                <w:rFonts w:ascii="Arial" w:hAnsi="Arial" w:cs="Arial"/>
                <w:b/>
                <w:color w:val="FF7900"/>
                <w:sz w:val="24"/>
              </w:rPr>
            </w:pPr>
            <w:r w:rsidRPr="00855398">
              <w:rPr>
                <w:rFonts w:ascii="Arial" w:hAnsi="Arial" w:cs="Arial"/>
                <w:b/>
                <w:bCs/>
                <w:color w:val="FF7900"/>
                <w:sz w:val="24"/>
              </w:rPr>
              <w:t>Ressource</w:t>
            </w:r>
            <w:r w:rsidRPr="00855398">
              <w:rPr>
                <w:rStyle w:val="EndnoteReference"/>
                <w:rFonts w:ascii="Arial" w:hAnsi="Arial" w:cs="Arial"/>
                <w:color w:val="FF7900"/>
              </w:rPr>
              <w:endnoteReference w:id="1"/>
            </w:r>
            <w:bookmarkStart w:id="0" w:name="_GoBack"/>
            <w:bookmarkEnd w:id="0"/>
          </w:p>
          <w:p w14:paraId="6033935E" w14:textId="79B58E41" w:rsidR="00EA440B" w:rsidRPr="00855398" w:rsidRDefault="00D56472" w:rsidP="00D13E1B">
            <w:pPr>
              <w:ind w:left="720" w:hanging="720"/>
              <w:rPr>
                <w:rFonts w:ascii="Arial" w:hAnsi="Arial" w:cs="Arial"/>
                <w:sz w:val="20"/>
                <w:szCs w:val="20"/>
              </w:rPr>
            </w:pPr>
            <w:r w:rsidRPr="00855398">
              <w:rPr>
                <w:rFonts w:ascii="Arial" w:hAnsi="Arial" w:cs="Arial"/>
                <w:sz w:val="20"/>
                <w:szCs w:val="20"/>
              </w:rPr>
              <w:t xml:space="preserve">Clark, Karin. </w:t>
            </w:r>
            <w:r w:rsidRPr="00D11132">
              <w:rPr>
                <w:rFonts w:ascii="Arial" w:hAnsi="Arial" w:cs="Arial"/>
                <w:sz w:val="20"/>
                <w:szCs w:val="20"/>
              </w:rPr>
              <w:t xml:space="preserve">1996, </w:t>
            </w:r>
            <w:r w:rsidRPr="00D11132">
              <w:rPr>
                <w:rFonts w:ascii="Arial" w:hAnsi="Arial" w:cs="Arial"/>
                <w:i/>
                <w:sz w:val="20"/>
                <w:szCs w:val="20"/>
              </w:rPr>
              <w:t xml:space="preserve">Grand-mère, gardienne de notre passé, </w:t>
            </w:r>
            <w:r w:rsidRPr="00D11132">
              <w:rPr>
                <w:rFonts w:ascii="Arial" w:hAnsi="Arial" w:cs="Arial"/>
                <w:sz w:val="20"/>
                <w:szCs w:val="20"/>
              </w:rPr>
              <w:t>Victori</w:t>
            </w:r>
            <w:r w:rsidRPr="00855398">
              <w:rPr>
                <w:rFonts w:ascii="Arial" w:hAnsi="Arial" w:cs="Arial"/>
                <w:sz w:val="20"/>
                <w:szCs w:val="20"/>
              </w:rPr>
              <w:t>a</w:t>
            </w:r>
            <w:r w:rsidR="00E436C8" w:rsidRPr="00855398">
              <w:rPr>
                <w:rFonts w:ascii="Arial" w:hAnsi="Arial" w:cs="Arial"/>
                <w:i/>
                <w:sz w:val="20"/>
                <w:szCs w:val="20"/>
              </w:rPr>
              <w:t xml:space="preserve"> </w:t>
            </w:r>
            <w:r w:rsidR="00E436C8" w:rsidRPr="00855398">
              <w:rPr>
                <w:rFonts w:ascii="Arial" w:hAnsi="Arial" w:cs="Arial"/>
                <w:sz w:val="20"/>
                <w:szCs w:val="20"/>
              </w:rPr>
              <w:t>(</w:t>
            </w:r>
            <w:r w:rsidRPr="00855398">
              <w:rPr>
                <w:rFonts w:ascii="Arial" w:hAnsi="Arial" w:cs="Arial"/>
                <w:sz w:val="20"/>
                <w:szCs w:val="20"/>
              </w:rPr>
              <w:t>C</w:t>
            </w:r>
            <w:r w:rsidR="00E436C8" w:rsidRPr="00855398">
              <w:rPr>
                <w:rFonts w:ascii="Arial" w:hAnsi="Arial" w:cs="Arial"/>
                <w:sz w:val="20"/>
                <w:szCs w:val="20"/>
              </w:rPr>
              <w:t>.-B.</w:t>
            </w:r>
            <w:r w:rsidRPr="00855398">
              <w:rPr>
                <w:rFonts w:ascii="Arial" w:hAnsi="Arial" w:cs="Arial"/>
                <w:sz w:val="20"/>
                <w:szCs w:val="20"/>
              </w:rPr>
              <w:t>),</w:t>
            </w:r>
            <w:r w:rsidRPr="00855398">
              <w:rPr>
                <w:rFonts w:ascii="Arial" w:hAnsi="Arial" w:cs="Arial"/>
                <w:i/>
                <w:sz w:val="20"/>
                <w:szCs w:val="20"/>
              </w:rPr>
              <w:t xml:space="preserve"> </w:t>
            </w:r>
            <w:proofErr w:type="spellStart"/>
            <w:r w:rsidR="00E436C8" w:rsidRPr="00855398">
              <w:rPr>
                <w:rFonts w:ascii="Arial" w:hAnsi="Arial" w:cs="Arial"/>
                <w:sz w:val="20"/>
                <w:szCs w:val="20"/>
              </w:rPr>
              <w:t>Aboriginal</w:t>
            </w:r>
            <w:proofErr w:type="spellEnd"/>
            <w:r w:rsidR="00E436C8" w:rsidRPr="00855398">
              <w:rPr>
                <w:rFonts w:ascii="Arial" w:hAnsi="Arial" w:cs="Arial"/>
                <w:sz w:val="20"/>
                <w:szCs w:val="20"/>
              </w:rPr>
              <w:t xml:space="preserve"> N</w:t>
            </w:r>
            <w:r w:rsidRPr="00855398">
              <w:rPr>
                <w:rFonts w:ascii="Arial" w:hAnsi="Arial" w:cs="Arial"/>
                <w:sz w:val="20"/>
                <w:szCs w:val="20"/>
              </w:rPr>
              <w:t xml:space="preserve">ations </w:t>
            </w:r>
            <w:proofErr w:type="spellStart"/>
            <w:r w:rsidR="00D13E1B" w:rsidRPr="00855398">
              <w:rPr>
                <w:rFonts w:ascii="Arial" w:hAnsi="Arial" w:cs="Arial"/>
                <w:sz w:val="20"/>
                <w:szCs w:val="20"/>
              </w:rPr>
              <w:t>Education</w:t>
            </w:r>
            <w:proofErr w:type="spellEnd"/>
            <w:r w:rsidR="00D13E1B" w:rsidRPr="00855398">
              <w:rPr>
                <w:rFonts w:ascii="Arial" w:hAnsi="Arial" w:cs="Arial"/>
                <w:sz w:val="20"/>
                <w:szCs w:val="20"/>
              </w:rPr>
              <w:t xml:space="preserve">, </w:t>
            </w:r>
            <w:proofErr w:type="spellStart"/>
            <w:r w:rsidR="00D13E1B" w:rsidRPr="00855398">
              <w:rPr>
                <w:rFonts w:ascii="Arial" w:hAnsi="Arial" w:cs="Arial"/>
                <w:sz w:val="20"/>
                <w:szCs w:val="20"/>
              </w:rPr>
              <w:t>Greater</w:t>
            </w:r>
            <w:proofErr w:type="spellEnd"/>
            <w:r w:rsidR="00D13E1B" w:rsidRPr="00855398">
              <w:rPr>
                <w:rFonts w:ascii="Arial" w:hAnsi="Arial" w:cs="Arial"/>
                <w:sz w:val="20"/>
                <w:szCs w:val="20"/>
              </w:rPr>
              <w:t xml:space="preserve"> Vic</w:t>
            </w:r>
            <w:r w:rsidR="00855398" w:rsidRPr="00855398">
              <w:rPr>
                <w:rFonts w:ascii="Arial" w:hAnsi="Arial" w:cs="Arial"/>
                <w:sz w:val="20"/>
                <w:szCs w:val="20"/>
              </w:rPr>
              <w:t xml:space="preserve">toria </w:t>
            </w:r>
            <w:proofErr w:type="spellStart"/>
            <w:r w:rsidR="00855398" w:rsidRPr="00855398">
              <w:rPr>
                <w:rFonts w:ascii="Arial" w:hAnsi="Arial" w:cs="Arial"/>
                <w:sz w:val="20"/>
                <w:szCs w:val="20"/>
              </w:rPr>
              <w:t>School</w:t>
            </w:r>
            <w:proofErr w:type="spellEnd"/>
            <w:r w:rsidR="00855398" w:rsidRPr="00855398">
              <w:rPr>
                <w:rFonts w:ascii="Arial" w:hAnsi="Arial" w:cs="Arial"/>
                <w:sz w:val="20"/>
                <w:szCs w:val="20"/>
              </w:rPr>
              <w:t xml:space="preserve"> District. ISBN : 1</w:t>
            </w:r>
            <w:r w:rsidR="00D13E1B" w:rsidRPr="00855398">
              <w:rPr>
                <w:rFonts w:ascii="Arial" w:hAnsi="Arial" w:cs="Arial"/>
                <w:sz w:val="20"/>
                <w:szCs w:val="20"/>
              </w:rPr>
              <w:t>89114140</w:t>
            </w:r>
          </w:p>
          <w:p w14:paraId="0575194D" w14:textId="0199FD5F" w:rsidR="00016055" w:rsidRPr="00855398" w:rsidRDefault="00FA3A5D" w:rsidP="00855398">
            <w:pPr>
              <w:spacing w:after="120"/>
              <w:ind w:left="720"/>
              <w:rPr>
                <w:rFonts w:ascii="Arial" w:hAnsi="Arial" w:cs="Arial"/>
                <w:sz w:val="20"/>
                <w:szCs w:val="20"/>
              </w:rPr>
            </w:pPr>
            <w:r w:rsidRPr="00855398">
              <w:rPr>
                <w:rFonts w:ascii="Arial" w:hAnsi="Arial" w:cs="Arial"/>
                <w:b/>
                <w:bCs/>
                <w:sz w:val="20"/>
                <w:szCs w:val="20"/>
              </w:rPr>
              <w:t>Résumé</w:t>
            </w:r>
            <w:r w:rsidRPr="00855398">
              <w:rPr>
                <w:rFonts w:ascii="Arial" w:hAnsi="Arial" w:cs="Arial"/>
                <w:sz w:val="20"/>
                <w:szCs w:val="20"/>
              </w:rPr>
              <w:t xml:space="preserve"> : </w:t>
            </w:r>
            <w:r w:rsidR="00C51AE7" w:rsidRPr="00855398">
              <w:rPr>
                <w:rFonts w:ascii="Arial" w:hAnsi="Arial" w:cs="Arial"/>
                <w:sz w:val="20"/>
                <w:szCs w:val="20"/>
              </w:rPr>
              <w:t>Grand-mère explique la façon dont les peuples des Premières Nations vivaient, l’utilité des plantes et le respect de la terre et des</w:t>
            </w:r>
            <w:r w:rsidR="00855398" w:rsidRPr="00855398">
              <w:rPr>
                <w:rFonts w:ascii="Arial" w:hAnsi="Arial" w:cs="Arial"/>
                <w:sz w:val="20"/>
                <w:szCs w:val="20"/>
              </w:rPr>
              <w:t xml:space="preserve"> ressources qu’elle nous offre.</w:t>
            </w:r>
          </w:p>
          <w:p w14:paraId="02286AFB" w14:textId="2D1D1C89" w:rsidR="00D56472" w:rsidRPr="00855398" w:rsidRDefault="00D56472" w:rsidP="00EA440B">
            <w:pPr>
              <w:rPr>
                <w:rFonts w:ascii="Arial" w:hAnsi="Arial" w:cs="Arial"/>
                <w:sz w:val="20"/>
                <w:szCs w:val="20"/>
              </w:rPr>
            </w:pPr>
            <w:proofErr w:type="spellStart"/>
            <w:r w:rsidRPr="00855398">
              <w:rPr>
                <w:rFonts w:ascii="Arial" w:hAnsi="Arial" w:cs="Arial"/>
                <w:sz w:val="20"/>
                <w:szCs w:val="20"/>
              </w:rPr>
              <w:t>Cutting</w:t>
            </w:r>
            <w:proofErr w:type="spellEnd"/>
            <w:r w:rsidRPr="00855398">
              <w:rPr>
                <w:rFonts w:ascii="Arial" w:hAnsi="Arial" w:cs="Arial"/>
                <w:sz w:val="20"/>
                <w:szCs w:val="20"/>
              </w:rPr>
              <w:t xml:space="preserve">, Robert. </w:t>
            </w:r>
            <w:r w:rsidRPr="00D11132">
              <w:rPr>
                <w:rFonts w:ascii="Arial" w:hAnsi="Arial" w:cs="Arial"/>
                <w:sz w:val="20"/>
                <w:szCs w:val="20"/>
              </w:rPr>
              <w:t xml:space="preserve">2012, </w:t>
            </w:r>
            <w:r w:rsidRPr="00D11132">
              <w:rPr>
                <w:rFonts w:ascii="Arial" w:hAnsi="Arial" w:cs="Arial"/>
                <w:i/>
                <w:sz w:val="20"/>
                <w:szCs w:val="20"/>
              </w:rPr>
              <w:t xml:space="preserve">Coup de main, </w:t>
            </w:r>
            <w:r w:rsidRPr="00D11132">
              <w:rPr>
                <w:rFonts w:ascii="Arial" w:hAnsi="Arial" w:cs="Arial"/>
                <w:sz w:val="20"/>
                <w:szCs w:val="20"/>
              </w:rPr>
              <w:t>Don Mills</w:t>
            </w:r>
            <w:r w:rsidRPr="00D11132">
              <w:rPr>
                <w:rFonts w:ascii="Arial" w:hAnsi="Arial" w:cs="Arial"/>
                <w:i/>
                <w:sz w:val="20"/>
                <w:szCs w:val="20"/>
              </w:rPr>
              <w:t xml:space="preserve"> </w:t>
            </w:r>
            <w:r w:rsidR="00994E20" w:rsidRPr="00D11132">
              <w:rPr>
                <w:rFonts w:ascii="Arial" w:hAnsi="Arial" w:cs="Arial"/>
                <w:sz w:val="20"/>
                <w:szCs w:val="20"/>
              </w:rPr>
              <w:t>(</w:t>
            </w:r>
            <w:r w:rsidR="00994E20" w:rsidRPr="00D11132">
              <w:rPr>
                <w:rFonts w:ascii="Arial" w:hAnsi="Arial" w:cs="Arial"/>
                <w:iCs/>
                <w:sz w:val="20"/>
                <w:szCs w:val="20"/>
              </w:rPr>
              <w:t>Ont.</w:t>
            </w:r>
            <w:r w:rsidRPr="00D11132">
              <w:rPr>
                <w:rFonts w:ascii="Arial" w:hAnsi="Arial" w:cs="Arial"/>
                <w:sz w:val="20"/>
                <w:szCs w:val="20"/>
              </w:rPr>
              <w:t>)</w:t>
            </w:r>
            <w:r w:rsidRPr="00D11132">
              <w:rPr>
                <w:rFonts w:ascii="Arial" w:hAnsi="Arial" w:cs="Arial"/>
                <w:i/>
                <w:sz w:val="20"/>
                <w:szCs w:val="20"/>
              </w:rPr>
              <w:t xml:space="preserve">, </w:t>
            </w:r>
            <w:r w:rsidR="00E436C8" w:rsidRPr="00D11132">
              <w:rPr>
                <w:rFonts w:ascii="Arial" w:hAnsi="Arial" w:cs="Arial"/>
                <w:sz w:val="20"/>
                <w:szCs w:val="20"/>
              </w:rPr>
              <w:t>Pearson</w:t>
            </w:r>
            <w:r w:rsidRPr="00855398">
              <w:rPr>
                <w:rFonts w:ascii="Arial" w:hAnsi="Arial" w:cs="Arial"/>
                <w:sz w:val="20"/>
                <w:szCs w:val="20"/>
              </w:rPr>
              <w:t>.</w:t>
            </w:r>
            <w:r w:rsidR="00555BDB" w:rsidRPr="00855398">
              <w:rPr>
                <w:rFonts w:ascii="Arial" w:hAnsi="Arial" w:cs="Arial"/>
                <w:sz w:val="20"/>
                <w:szCs w:val="20"/>
              </w:rPr>
              <w:t xml:space="preserve"> ISBN : 978-1</w:t>
            </w:r>
            <w:r w:rsidR="00855398" w:rsidRPr="00855398">
              <w:rPr>
                <w:rFonts w:ascii="Arial" w:hAnsi="Arial" w:cs="Arial"/>
                <w:sz w:val="20"/>
                <w:szCs w:val="20"/>
              </w:rPr>
              <w:t>-</w:t>
            </w:r>
            <w:r w:rsidR="00555BDB" w:rsidRPr="00855398">
              <w:rPr>
                <w:rFonts w:ascii="Arial" w:hAnsi="Arial" w:cs="Arial"/>
                <w:sz w:val="20"/>
                <w:szCs w:val="20"/>
              </w:rPr>
              <w:t>7705</w:t>
            </w:r>
            <w:r w:rsidR="00855398" w:rsidRPr="00855398">
              <w:rPr>
                <w:rFonts w:ascii="Arial" w:hAnsi="Arial" w:cs="Arial"/>
                <w:sz w:val="20"/>
                <w:szCs w:val="20"/>
              </w:rPr>
              <w:t>-</w:t>
            </w:r>
            <w:r w:rsidR="00555BDB" w:rsidRPr="00855398">
              <w:rPr>
                <w:rFonts w:ascii="Arial" w:hAnsi="Arial" w:cs="Arial"/>
                <w:sz w:val="20"/>
                <w:szCs w:val="20"/>
              </w:rPr>
              <w:t>8707</w:t>
            </w:r>
            <w:r w:rsidR="00855398" w:rsidRPr="00855398">
              <w:rPr>
                <w:rFonts w:ascii="Arial" w:hAnsi="Arial" w:cs="Arial"/>
                <w:sz w:val="20"/>
                <w:szCs w:val="20"/>
              </w:rPr>
              <w:t>-</w:t>
            </w:r>
            <w:r w:rsidR="00555BDB" w:rsidRPr="00855398">
              <w:rPr>
                <w:rFonts w:ascii="Arial" w:hAnsi="Arial" w:cs="Arial"/>
                <w:sz w:val="20"/>
                <w:szCs w:val="20"/>
              </w:rPr>
              <w:t>6</w:t>
            </w:r>
          </w:p>
          <w:p w14:paraId="38422261" w14:textId="3FBF184C" w:rsidR="00D56472" w:rsidRPr="00855398" w:rsidRDefault="00D56472" w:rsidP="00D56472">
            <w:pPr>
              <w:ind w:left="720"/>
              <w:rPr>
                <w:rFonts w:ascii="Arial" w:hAnsi="Arial" w:cs="Arial"/>
                <w:sz w:val="20"/>
                <w:szCs w:val="20"/>
              </w:rPr>
            </w:pPr>
            <w:r w:rsidRPr="00855398">
              <w:rPr>
                <w:rFonts w:ascii="Arial" w:hAnsi="Arial" w:cs="Arial"/>
                <w:b/>
                <w:sz w:val="20"/>
                <w:szCs w:val="20"/>
              </w:rPr>
              <w:t>Résumé</w:t>
            </w:r>
            <w:r w:rsidRPr="00855398">
              <w:rPr>
                <w:rFonts w:ascii="Arial" w:hAnsi="Arial" w:cs="Arial"/>
                <w:sz w:val="20"/>
                <w:szCs w:val="20"/>
              </w:rPr>
              <w:t> : Ce texte informatif n</w:t>
            </w:r>
            <w:r w:rsidR="00E436C8" w:rsidRPr="00855398">
              <w:rPr>
                <w:rFonts w:ascii="Arial" w:hAnsi="Arial" w:cs="Arial"/>
                <w:sz w:val="20"/>
                <w:szCs w:val="20"/>
              </w:rPr>
              <w:t>ous renseigne sur les façons dont</w:t>
            </w:r>
            <w:r w:rsidRPr="00855398">
              <w:rPr>
                <w:rFonts w:ascii="Arial" w:hAnsi="Arial" w:cs="Arial"/>
                <w:sz w:val="20"/>
                <w:szCs w:val="20"/>
              </w:rPr>
              <w:t xml:space="preserve"> les peuples autochtones ont aidé les nouveaux arrivants à survi</w:t>
            </w:r>
            <w:r w:rsidR="00E436C8" w:rsidRPr="00855398">
              <w:rPr>
                <w:rFonts w:ascii="Arial" w:hAnsi="Arial" w:cs="Arial"/>
                <w:sz w:val="20"/>
                <w:szCs w:val="20"/>
              </w:rPr>
              <w:t>vre au N</w:t>
            </w:r>
            <w:r w:rsidRPr="00855398">
              <w:rPr>
                <w:rFonts w:ascii="Arial" w:hAnsi="Arial" w:cs="Arial"/>
                <w:sz w:val="20"/>
                <w:szCs w:val="20"/>
              </w:rPr>
              <w:t xml:space="preserve">ouveau </w:t>
            </w:r>
            <w:r w:rsidR="00E436C8" w:rsidRPr="00855398">
              <w:rPr>
                <w:rFonts w:ascii="Arial" w:hAnsi="Arial" w:cs="Arial"/>
                <w:sz w:val="20"/>
                <w:szCs w:val="20"/>
              </w:rPr>
              <w:t>M</w:t>
            </w:r>
            <w:r w:rsidRPr="00855398">
              <w:rPr>
                <w:rFonts w:ascii="Arial" w:hAnsi="Arial" w:cs="Arial"/>
                <w:sz w:val="20"/>
                <w:szCs w:val="20"/>
              </w:rPr>
              <w:t>onde. Certaines façons de vivre des Premières Nations et des Inuits y sont présenté</w:t>
            </w:r>
            <w:r w:rsidR="00E436C8" w:rsidRPr="00855398">
              <w:rPr>
                <w:rFonts w:ascii="Arial" w:hAnsi="Arial" w:cs="Arial"/>
                <w:sz w:val="20"/>
                <w:szCs w:val="20"/>
              </w:rPr>
              <w:t>e</w:t>
            </w:r>
            <w:r w:rsidRPr="00855398">
              <w:rPr>
                <w:rFonts w:ascii="Arial" w:hAnsi="Arial" w:cs="Arial"/>
                <w:sz w:val="20"/>
                <w:szCs w:val="20"/>
              </w:rPr>
              <w:t>s.</w:t>
            </w:r>
          </w:p>
          <w:p w14:paraId="08A20E3B" w14:textId="77777777" w:rsidR="00B76650" w:rsidRPr="00855398" w:rsidRDefault="00B76650" w:rsidP="00855398">
            <w:pPr>
              <w:spacing w:before="120" w:after="60"/>
              <w:rPr>
                <w:rFonts w:ascii="Arial" w:hAnsi="Arial" w:cs="Arial"/>
                <w:color w:val="FF7900"/>
                <w:sz w:val="20"/>
                <w:szCs w:val="20"/>
              </w:rPr>
            </w:pPr>
            <w:r w:rsidRPr="00855398">
              <w:rPr>
                <w:rFonts w:ascii="Arial" w:hAnsi="Arial" w:cs="Arial"/>
                <w:b/>
                <w:bCs/>
                <w:color w:val="FF7900"/>
                <w:sz w:val="24"/>
              </w:rPr>
              <w:lastRenderedPageBreak/>
              <w:t>Objectif</w:t>
            </w:r>
          </w:p>
          <w:p w14:paraId="7FDB95CA" w14:textId="4F5E9B2F" w:rsidR="009472F6" w:rsidRPr="00855398" w:rsidRDefault="00F14359" w:rsidP="00463692">
            <w:pPr>
              <w:pBdr>
                <w:bottom w:val="single" w:sz="6" w:space="1" w:color="auto"/>
              </w:pBdr>
              <w:rPr>
                <w:rFonts w:ascii="Arial" w:hAnsi="Arial" w:cs="Arial"/>
                <w:sz w:val="20"/>
                <w:szCs w:val="20"/>
              </w:rPr>
            </w:pPr>
            <w:r w:rsidRPr="00855398">
              <w:rPr>
                <w:rFonts w:ascii="Arial" w:hAnsi="Arial" w:cs="Arial"/>
                <w:sz w:val="20"/>
                <w:szCs w:val="20"/>
              </w:rPr>
              <w:t xml:space="preserve">Dans cette leçon, </w:t>
            </w:r>
            <w:r w:rsidR="00E436C8" w:rsidRPr="00855398">
              <w:rPr>
                <w:rFonts w:ascii="Arial" w:hAnsi="Arial" w:cs="Arial"/>
                <w:sz w:val="20"/>
                <w:szCs w:val="20"/>
              </w:rPr>
              <w:t>les élèves exploreront une façon d</w:t>
            </w:r>
            <w:r w:rsidR="0037693B" w:rsidRPr="00855398">
              <w:rPr>
                <w:rFonts w:ascii="Arial" w:hAnsi="Arial" w:cs="Arial"/>
                <w:sz w:val="20"/>
                <w:szCs w:val="20"/>
              </w:rPr>
              <w:t>e reconnaitr</w:t>
            </w:r>
            <w:r w:rsidR="00E436C8" w:rsidRPr="00855398">
              <w:rPr>
                <w:rFonts w:ascii="Arial" w:hAnsi="Arial" w:cs="Arial"/>
                <w:sz w:val="20"/>
                <w:szCs w:val="20"/>
              </w:rPr>
              <w:t>e</w:t>
            </w:r>
            <w:r w:rsidR="0037693B" w:rsidRPr="00855398">
              <w:rPr>
                <w:rFonts w:ascii="Arial" w:hAnsi="Arial" w:cs="Arial"/>
                <w:sz w:val="20"/>
                <w:szCs w:val="20"/>
              </w:rPr>
              <w:t xml:space="preserve"> </w:t>
            </w:r>
            <w:r w:rsidR="00E436C8" w:rsidRPr="00855398">
              <w:rPr>
                <w:rFonts w:ascii="Arial" w:hAnsi="Arial" w:cs="Arial"/>
                <w:sz w:val="20"/>
                <w:szCs w:val="20"/>
              </w:rPr>
              <w:t>d</w:t>
            </w:r>
            <w:r w:rsidRPr="00855398">
              <w:rPr>
                <w:rFonts w:ascii="Arial" w:hAnsi="Arial" w:cs="Arial"/>
                <w:sz w:val="20"/>
                <w:szCs w:val="20"/>
              </w:rPr>
              <w:t xml:space="preserve">es récits </w:t>
            </w:r>
            <w:r w:rsidR="0037693B" w:rsidRPr="00855398">
              <w:rPr>
                <w:rFonts w:ascii="Arial" w:hAnsi="Arial" w:cs="Arial"/>
                <w:sz w:val="20"/>
                <w:szCs w:val="20"/>
              </w:rPr>
              <w:t>sur l</w:t>
            </w:r>
            <w:r w:rsidR="00305EE3" w:rsidRPr="00855398">
              <w:rPr>
                <w:rFonts w:ascii="Arial" w:hAnsi="Arial" w:cs="Arial"/>
                <w:sz w:val="20"/>
                <w:szCs w:val="20"/>
              </w:rPr>
              <w:t>es</w:t>
            </w:r>
            <w:r w:rsidRPr="00855398">
              <w:rPr>
                <w:rFonts w:ascii="Arial" w:hAnsi="Arial" w:cs="Arial"/>
                <w:sz w:val="20"/>
                <w:szCs w:val="20"/>
              </w:rPr>
              <w:t xml:space="preserve"> </w:t>
            </w:r>
            <w:r w:rsidR="0037693B" w:rsidRPr="00855398">
              <w:rPr>
                <w:rFonts w:ascii="Arial" w:hAnsi="Arial" w:cs="Arial"/>
                <w:sz w:val="20"/>
                <w:szCs w:val="20"/>
              </w:rPr>
              <w:t>Premières Nations, l</w:t>
            </w:r>
            <w:r w:rsidR="00E436C8" w:rsidRPr="00855398">
              <w:rPr>
                <w:rFonts w:ascii="Arial" w:hAnsi="Arial" w:cs="Arial"/>
                <w:sz w:val="20"/>
                <w:szCs w:val="20"/>
              </w:rPr>
              <w:t>es Inuits</w:t>
            </w:r>
            <w:r w:rsidR="0037693B" w:rsidRPr="00855398">
              <w:rPr>
                <w:rFonts w:ascii="Arial" w:hAnsi="Arial" w:cs="Arial"/>
                <w:sz w:val="20"/>
                <w:szCs w:val="20"/>
              </w:rPr>
              <w:t xml:space="preserve"> et leur histoire dans des artéfacts, tels que </w:t>
            </w:r>
            <w:r w:rsidRPr="00855398">
              <w:rPr>
                <w:rFonts w:ascii="Arial" w:hAnsi="Arial" w:cs="Arial"/>
                <w:sz w:val="20"/>
                <w:szCs w:val="20"/>
              </w:rPr>
              <w:t>des objets ou des symboles</w:t>
            </w:r>
            <w:r w:rsidR="00E436C8" w:rsidRPr="00855398">
              <w:rPr>
                <w:rFonts w:ascii="Arial" w:hAnsi="Arial" w:cs="Arial"/>
                <w:sz w:val="20"/>
                <w:szCs w:val="20"/>
              </w:rPr>
              <w:t>,</w:t>
            </w:r>
            <w:r w:rsidRPr="00855398">
              <w:rPr>
                <w:rFonts w:ascii="Arial" w:hAnsi="Arial" w:cs="Arial"/>
                <w:sz w:val="20"/>
                <w:szCs w:val="20"/>
              </w:rPr>
              <w:t xml:space="preserve"> </w:t>
            </w:r>
            <w:r w:rsidR="0037693B" w:rsidRPr="00855398">
              <w:rPr>
                <w:rFonts w:ascii="Arial" w:hAnsi="Arial" w:cs="Arial"/>
                <w:sz w:val="20"/>
                <w:szCs w:val="20"/>
              </w:rPr>
              <w:t>qui communiqu</w:t>
            </w:r>
            <w:r w:rsidRPr="00855398">
              <w:rPr>
                <w:rFonts w:ascii="Arial" w:hAnsi="Arial" w:cs="Arial"/>
                <w:sz w:val="20"/>
                <w:szCs w:val="20"/>
              </w:rPr>
              <w:t>ent cert</w:t>
            </w:r>
            <w:r w:rsidR="005427F7" w:rsidRPr="00855398">
              <w:rPr>
                <w:rFonts w:ascii="Arial" w:hAnsi="Arial" w:cs="Arial"/>
                <w:sz w:val="20"/>
                <w:szCs w:val="20"/>
              </w:rPr>
              <w:t xml:space="preserve">aines des valeurs partagées des diverses </w:t>
            </w:r>
            <w:r w:rsidRPr="00855398">
              <w:rPr>
                <w:rFonts w:ascii="Arial" w:hAnsi="Arial" w:cs="Arial"/>
                <w:sz w:val="20"/>
                <w:szCs w:val="20"/>
              </w:rPr>
              <w:t>identité</w:t>
            </w:r>
            <w:r w:rsidR="005427F7" w:rsidRPr="00855398">
              <w:rPr>
                <w:rFonts w:ascii="Arial" w:hAnsi="Arial" w:cs="Arial"/>
                <w:sz w:val="20"/>
                <w:szCs w:val="20"/>
              </w:rPr>
              <w:t>s</w:t>
            </w:r>
            <w:r w:rsidRPr="00855398">
              <w:rPr>
                <w:rFonts w:ascii="Arial" w:hAnsi="Arial" w:cs="Arial"/>
                <w:sz w:val="20"/>
                <w:szCs w:val="20"/>
              </w:rPr>
              <w:t xml:space="preserve"> culturelle</w:t>
            </w:r>
            <w:r w:rsidR="005427F7" w:rsidRPr="00855398">
              <w:rPr>
                <w:rFonts w:ascii="Arial" w:hAnsi="Arial" w:cs="Arial"/>
                <w:sz w:val="20"/>
                <w:szCs w:val="20"/>
              </w:rPr>
              <w:t>s</w:t>
            </w:r>
            <w:r w:rsidRPr="00855398">
              <w:rPr>
                <w:rFonts w:ascii="Arial" w:hAnsi="Arial" w:cs="Arial"/>
                <w:sz w:val="20"/>
                <w:szCs w:val="20"/>
              </w:rPr>
              <w:t xml:space="preserve"> </w:t>
            </w:r>
            <w:r w:rsidR="00D56472" w:rsidRPr="00855398">
              <w:rPr>
                <w:rFonts w:ascii="Arial" w:hAnsi="Arial" w:cs="Arial"/>
                <w:sz w:val="20"/>
                <w:szCs w:val="20"/>
              </w:rPr>
              <w:t>des Premières Nations</w:t>
            </w:r>
            <w:r w:rsidR="00305EE3" w:rsidRPr="00855398">
              <w:rPr>
                <w:rFonts w:ascii="Arial" w:hAnsi="Arial" w:cs="Arial"/>
                <w:sz w:val="20"/>
                <w:szCs w:val="20"/>
              </w:rPr>
              <w:t xml:space="preserve"> ou des Inuits</w:t>
            </w:r>
            <w:r w:rsidRPr="00855398">
              <w:rPr>
                <w:rFonts w:ascii="Arial" w:hAnsi="Arial" w:cs="Arial"/>
                <w:sz w:val="20"/>
                <w:szCs w:val="20"/>
              </w:rPr>
              <w:t>.</w:t>
            </w:r>
          </w:p>
          <w:p w14:paraId="601C2571" w14:textId="77777777" w:rsidR="00DF666F" w:rsidRPr="00855398" w:rsidRDefault="00DF666F" w:rsidP="00463692">
            <w:pPr>
              <w:pBdr>
                <w:bottom w:val="single" w:sz="6" w:space="1" w:color="auto"/>
              </w:pBdr>
              <w:rPr>
                <w:rFonts w:ascii="Arial" w:hAnsi="Arial" w:cs="Arial"/>
                <w:sz w:val="20"/>
                <w:szCs w:val="20"/>
              </w:rPr>
            </w:pPr>
          </w:p>
          <w:p w14:paraId="260E6C5B" w14:textId="77777777" w:rsidR="00B76650" w:rsidRPr="00855398" w:rsidRDefault="00B76650" w:rsidP="009472F6">
            <w:pPr>
              <w:spacing w:before="120" w:after="60"/>
              <w:rPr>
                <w:rFonts w:cs="Arial"/>
                <w:sz w:val="24"/>
                <w:szCs w:val="24"/>
              </w:rPr>
            </w:pPr>
            <w:r w:rsidRPr="00855398">
              <w:rPr>
                <w:rFonts w:ascii="Arial" w:hAnsi="Arial" w:cs="Arial"/>
                <w:b/>
                <w:bCs/>
                <w:color w:val="FF7900"/>
                <w:sz w:val="24"/>
              </w:rPr>
              <w:t>Introduction</w:t>
            </w:r>
          </w:p>
          <w:p w14:paraId="125FB036" w14:textId="62E6176A" w:rsidR="00BD3E71" w:rsidRPr="00855398" w:rsidRDefault="00F14359" w:rsidP="00855398">
            <w:pPr>
              <w:pStyle w:val="Tabletext"/>
              <w:tabs>
                <w:tab w:val="left" w:pos="3345"/>
              </w:tabs>
              <w:spacing w:after="120"/>
              <w:rPr>
                <w:rFonts w:cs="Arial"/>
                <w:szCs w:val="20"/>
                <w:lang w:val="fr-CA"/>
              </w:rPr>
            </w:pPr>
            <w:r w:rsidRPr="00855398">
              <w:rPr>
                <w:rFonts w:cs="Arial"/>
                <w:szCs w:val="20"/>
                <w:lang w:val="fr-CA"/>
              </w:rPr>
              <w:t xml:space="preserve">Présentez </w:t>
            </w:r>
            <w:r w:rsidR="0037693B" w:rsidRPr="00855398">
              <w:rPr>
                <w:rFonts w:cs="Arial"/>
                <w:szCs w:val="20"/>
                <w:lang w:val="fr-CA"/>
              </w:rPr>
              <w:t>aux élèves la notion de symbole, à savoir</w:t>
            </w:r>
            <w:r w:rsidRPr="00855398">
              <w:rPr>
                <w:rFonts w:cs="Arial"/>
                <w:szCs w:val="20"/>
                <w:lang w:val="fr-CA"/>
              </w:rPr>
              <w:t xml:space="preserve"> un objet ou un visuel qui représente autre chose. Montrez aux élèves des exemples de symboles communs qui sont visibles dans notre communauté (panneaux, drapeaux, bij</w:t>
            </w:r>
            <w:r w:rsidR="00A247E9" w:rsidRPr="00855398">
              <w:rPr>
                <w:rFonts w:cs="Arial"/>
                <w:szCs w:val="20"/>
                <w:lang w:val="fr-CA"/>
              </w:rPr>
              <w:t xml:space="preserve">oux, etc.). Analysez un symbole ou un </w:t>
            </w:r>
            <w:r w:rsidRPr="00855398">
              <w:rPr>
                <w:rFonts w:cs="Arial"/>
                <w:szCs w:val="20"/>
                <w:lang w:val="fr-CA"/>
              </w:rPr>
              <w:t>objet de la classe, de l</w:t>
            </w:r>
            <w:r w:rsidR="0032340A" w:rsidRPr="00855398">
              <w:rPr>
                <w:rFonts w:cs="Arial"/>
                <w:szCs w:val="20"/>
                <w:lang w:val="fr-CA"/>
              </w:rPr>
              <w:t>’</w:t>
            </w:r>
            <w:r w:rsidR="00A247E9" w:rsidRPr="00855398">
              <w:rPr>
                <w:rFonts w:cs="Arial"/>
                <w:szCs w:val="20"/>
                <w:lang w:val="fr-CA"/>
              </w:rPr>
              <w:t xml:space="preserve">école </w:t>
            </w:r>
            <w:r w:rsidRPr="00855398">
              <w:rPr>
                <w:rFonts w:cs="Arial"/>
                <w:szCs w:val="20"/>
                <w:lang w:val="fr-CA"/>
              </w:rPr>
              <w:t>ou de la communauté. Les symboles sont utilisés pour raconter des histoires e</w:t>
            </w:r>
            <w:r w:rsidR="00A247E9" w:rsidRPr="00855398">
              <w:rPr>
                <w:rFonts w:cs="Arial"/>
                <w:szCs w:val="20"/>
                <w:lang w:val="fr-CA"/>
              </w:rPr>
              <w:t>t représenter des concepts. Dans</w:t>
            </w:r>
            <w:r w:rsidRPr="00855398">
              <w:rPr>
                <w:rFonts w:cs="Arial"/>
                <w:szCs w:val="20"/>
                <w:lang w:val="fr-CA"/>
              </w:rPr>
              <w:t xml:space="preserve"> de nombreuses cultures, les symboles et les objets représentent</w:t>
            </w:r>
            <w:r w:rsidR="00A247E9" w:rsidRPr="00855398">
              <w:rPr>
                <w:rFonts w:cs="Arial"/>
                <w:szCs w:val="20"/>
                <w:lang w:val="fr-CA"/>
              </w:rPr>
              <w:t xml:space="preserve"> des valeurs ou des croyances partagées</w:t>
            </w:r>
            <w:r w:rsidRPr="00855398">
              <w:rPr>
                <w:rFonts w:cs="Arial"/>
                <w:szCs w:val="20"/>
                <w:lang w:val="fr-CA"/>
              </w:rPr>
              <w:t xml:space="preserve"> </w:t>
            </w:r>
            <w:r w:rsidR="00A247E9" w:rsidRPr="00855398">
              <w:rPr>
                <w:rFonts w:cs="Arial"/>
                <w:szCs w:val="20"/>
                <w:lang w:val="fr-CA"/>
              </w:rPr>
              <w:t xml:space="preserve">qui sont </w:t>
            </w:r>
            <w:r w:rsidRPr="00855398">
              <w:rPr>
                <w:rFonts w:cs="Arial"/>
                <w:szCs w:val="20"/>
                <w:lang w:val="fr-CA"/>
              </w:rPr>
              <w:t>des aspects de l</w:t>
            </w:r>
            <w:r w:rsidR="0032340A" w:rsidRPr="00855398">
              <w:rPr>
                <w:rFonts w:cs="Arial"/>
                <w:szCs w:val="20"/>
                <w:lang w:val="fr-CA"/>
              </w:rPr>
              <w:t>’</w:t>
            </w:r>
            <w:r w:rsidR="00A247E9" w:rsidRPr="00855398">
              <w:rPr>
                <w:rFonts w:cs="Arial"/>
                <w:szCs w:val="20"/>
                <w:lang w:val="fr-CA"/>
              </w:rPr>
              <w:t>identité culturelle</w:t>
            </w:r>
            <w:r w:rsidRPr="00855398">
              <w:rPr>
                <w:rFonts w:cs="Arial"/>
                <w:szCs w:val="20"/>
                <w:lang w:val="fr-CA"/>
              </w:rPr>
              <w:t>.</w:t>
            </w:r>
          </w:p>
          <w:p w14:paraId="7BF7B03A" w14:textId="77777777" w:rsidR="00B76650" w:rsidRPr="00855398" w:rsidRDefault="00B76650" w:rsidP="00463692">
            <w:pPr>
              <w:spacing w:before="200" w:after="60"/>
              <w:rPr>
                <w:rFonts w:ascii="Arial" w:hAnsi="Arial" w:cs="Arial"/>
                <w:b/>
                <w:color w:val="FF7900"/>
                <w:sz w:val="24"/>
              </w:rPr>
            </w:pPr>
            <w:r w:rsidRPr="00855398">
              <w:rPr>
                <w:rFonts w:ascii="Arial" w:hAnsi="Arial" w:cs="Arial"/>
                <w:b/>
                <w:bCs/>
                <w:color w:val="FF7900"/>
                <w:sz w:val="24"/>
              </w:rPr>
              <w:t>Activité/expérience</w:t>
            </w:r>
          </w:p>
          <w:p w14:paraId="68308C24" w14:textId="4E6ED1DC" w:rsidR="00F14359" w:rsidRPr="00855398" w:rsidRDefault="00F14359" w:rsidP="00F14359">
            <w:pPr>
              <w:spacing w:after="120"/>
              <w:rPr>
                <w:rFonts w:ascii="Arial" w:hAnsi="Arial" w:cs="Arial"/>
                <w:sz w:val="20"/>
                <w:szCs w:val="20"/>
              </w:rPr>
            </w:pPr>
            <w:r w:rsidRPr="00855398">
              <w:rPr>
                <w:rFonts w:ascii="Arial" w:hAnsi="Arial" w:cs="Arial"/>
                <w:sz w:val="20"/>
                <w:szCs w:val="20"/>
              </w:rPr>
              <w:t xml:space="preserve">Fournissez un certain nombre </w:t>
            </w:r>
            <w:r w:rsidR="00A247E9" w:rsidRPr="00855398">
              <w:rPr>
                <w:rFonts w:ascii="Arial" w:hAnsi="Arial" w:cs="Arial"/>
                <w:sz w:val="20"/>
                <w:szCs w:val="20"/>
              </w:rPr>
              <w:t>d’artéfacts</w:t>
            </w:r>
            <w:r w:rsidR="00F50FB4" w:rsidRPr="00855398">
              <w:rPr>
                <w:rFonts w:ascii="Arial" w:hAnsi="Arial" w:cs="Arial"/>
                <w:sz w:val="20"/>
                <w:szCs w:val="20"/>
              </w:rPr>
              <w:t xml:space="preserve"> des Premières Nations et des Inuits</w:t>
            </w:r>
            <w:r w:rsidR="00A247E9" w:rsidRPr="00855398">
              <w:rPr>
                <w:rFonts w:ascii="Arial" w:hAnsi="Arial" w:cs="Arial"/>
                <w:sz w:val="20"/>
                <w:szCs w:val="20"/>
              </w:rPr>
              <w:t xml:space="preserve"> </w:t>
            </w:r>
            <w:r w:rsidR="00F50FB4" w:rsidRPr="00855398">
              <w:rPr>
                <w:rFonts w:ascii="Arial" w:hAnsi="Arial" w:cs="Arial"/>
                <w:sz w:val="20"/>
                <w:szCs w:val="20"/>
              </w:rPr>
              <w:t xml:space="preserve">ou des </w:t>
            </w:r>
            <w:r w:rsidR="00814469" w:rsidRPr="00855398">
              <w:rPr>
                <w:rFonts w:ascii="Arial" w:hAnsi="Arial" w:cs="Arial"/>
                <w:sz w:val="20"/>
                <w:szCs w:val="20"/>
              </w:rPr>
              <w:t>images</w:t>
            </w:r>
            <w:r w:rsidR="00F50FB4" w:rsidRPr="00855398">
              <w:rPr>
                <w:rFonts w:ascii="Arial" w:hAnsi="Arial" w:cs="Arial"/>
                <w:sz w:val="20"/>
                <w:szCs w:val="20"/>
              </w:rPr>
              <w:t xml:space="preserve"> de ce genre d’objet. En v</w:t>
            </w:r>
            <w:r w:rsidRPr="00855398">
              <w:rPr>
                <w:rFonts w:ascii="Arial" w:hAnsi="Arial" w:cs="Arial"/>
                <w:sz w:val="20"/>
                <w:szCs w:val="20"/>
              </w:rPr>
              <w:t xml:space="preserve">oici quelques exemples : </w:t>
            </w:r>
            <w:r w:rsidR="00016055" w:rsidRPr="00855398">
              <w:rPr>
                <w:rFonts w:ascii="Arial" w:hAnsi="Arial" w:cs="Arial"/>
                <w:sz w:val="20"/>
                <w:szCs w:val="20"/>
              </w:rPr>
              <w:t xml:space="preserve">un totem, une coiffe à plumes, </w:t>
            </w:r>
            <w:r w:rsidR="00D56472" w:rsidRPr="00855398">
              <w:rPr>
                <w:rFonts w:ascii="Arial" w:hAnsi="Arial" w:cs="Arial"/>
                <w:sz w:val="20"/>
                <w:szCs w:val="20"/>
              </w:rPr>
              <w:t>un canot en écorce</w:t>
            </w:r>
            <w:r w:rsidRPr="00855398">
              <w:rPr>
                <w:rFonts w:ascii="Arial" w:hAnsi="Arial" w:cs="Arial"/>
                <w:sz w:val="20"/>
                <w:szCs w:val="20"/>
              </w:rPr>
              <w:t xml:space="preserve">, </w:t>
            </w:r>
            <w:r w:rsidR="00D56472" w:rsidRPr="00855398">
              <w:rPr>
                <w:rFonts w:ascii="Arial" w:hAnsi="Arial" w:cs="Arial"/>
                <w:sz w:val="20"/>
                <w:szCs w:val="20"/>
              </w:rPr>
              <w:t>une peau de fourrure, un bison, un vêtement typique</w:t>
            </w:r>
            <w:r w:rsidRPr="00855398">
              <w:rPr>
                <w:rFonts w:ascii="Arial" w:hAnsi="Arial" w:cs="Arial"/>
                <w:sz w:val="20"/>
                <w:szCs w:val="20"/>
              </w:rPr>
              <w:t>,</w:t>
            </w:r>
            <w:r w:rsidR="00D56472" w:rsidRPr="00855398">
              <w:rPr>
                <w:rFonts w:ascii="Arial" w:hAnsi="Arial" w:cs="Arial"/>
                <w:sz w:val="20"/>
                <w:szCs w:val="20"/>
              </w:rPr>
              <w:t xml:space="preserve"> des raquettes traditionnelles,</w:t>
            </w:r>
            <w:r w:rsidR="00F50FB4" w:rsidRPr="00855398">
              <w:rPr>
                <w:rFonts w:ascii="Arial" w:hAnsi="Arial" w:cs="Arial"/>
                <w:sz w:val="20"/>
                <w:szCs w:val="20"/>
              </w:rPr>
              <w:t xml:space="preserve"> d</w:t>
            </w:r>
            <w:r w:rsidRPr="00855398">
              <w:rPr>
                <w:rFonts w:ascii="Arial" w:hAnsi="Arial" w:cs="Arial"/>
                <w:sz w:val="20"/>
                <w:szCs w:val="20"/>
              </w:rPr>
              <w:t>es broderies perlées.</w:t>
            </w:r>
          </w:p>
          <w:p w14:paraId="297D30A6" w14:textId="5F8DB67C" w:rsidR="00F14359" w:rsidRPr="00855398" w:rsidRDefault="00F14359" w:rsidP="00F14359">
            <w:pPr>
              <w:spacing w:after="120"/>
              <w:rPr>
                <w:rFonts w:ascii="Arial" w:hAnsi="Arial" w:cs="Arial"/>
                <w:sz w:val="20"/>
                <w:szCs w:val="20"/>
              </w:rPr>
            </w:pPr>
            <w:r w:rsidRPr="00855398">
              <w:rPr>
                <w:rFonts w:ascii="Arial" w:hAnsi="Arial" w:cs="Arial"/>
                <w:sz w:val="20"/>
                <w:szCs w:val="20"/>
              </w:rPr>
              <w:t xml:space="preserve">Placez les artéfacts autour de la pièce et demandez aux élèves </w:t>
            </w:r>
            <w:r w:rsidR="00814469" w:rsidRPr="00855398">
              <w:rPr>
                <w:rFonts w:ascii="Arial" w:hAnsi="Arial" w:cs="Arial"/>
                <w:sz w:val="20"/>
                <w:szCs w:val="20"/>
              </w:rPr>
              <w:t xml:space="preserve">de faire </w:t>
            </w:r>
            <w:r w:rsidRPr="00855398">
              <w:rPr>
                <w:rFonts w:ascii="Arial" w:hAnsi="Arial" w:cs="Arial"/>
                <w:sz w:val="20"/>
                <w:szCs w:val="20"/>
              </w:rPr>
              <w:t xml:space="preserve">une visite de la galerie </w:t>
            </w:r>
            <w:r w:rsidR="00814469" w:rsidRPr="00855398">
              <w:rPr>
                <w:rFonts w:ascii="Arial" w:hAnsi="Arial" w:cs="Arial"/>
                <w:sz w:val="20"/>
                <w:szCs w:val="20"/>
              </w:rPr>
              <w:t xml:space="preserve">en </w:t>
            </w:r>
            <w:r w:rsidRPr="00855398">
              <w:rPr>
                <w:rFonts w:ascii="Arial" w:hAnsi="Arial" w:cs="Arial"/>
                <w:sz w:val="20"/>
                <w:szCs w:val="20"/>
              </w:rPr>
              <w:t xml:space="preserve">petits groupes. </w:t>
            </w:r>
            <w:r w:rsidR="00F50FB4" w:rsidRPr="00855398">
              <w:rPr>
                <w:rFonts w:ascii="Arial" w:hAnsi="Arial" w:cs="Arial"/>
                <w:sz w:val="20"/>
                <w:szCs w:val="20"/>
              </w:rPr>
              <w:t xml:space="preserve">Dites-leur de circuler pour examiner </w:t>
            </w:r>
            <w:r w:rsidRPr="00855398">
              <w:rPr>
                <w:rFonts w:ascii="Arial" w:hAnsi="Arial" w:cs="Arial"/>
                <w:sz w:val="20"/>
                <w:szCs w:val="20"/>
              </w:rPr>
              <w:t xml:space="preserve">chaque artéfact avec leur groupe et de discuter de ce </w:t>
            </w:r>
            <w:r w:rsidR="00E5066B" w:rsidRPr="00855398">
              <w:rPr>
                <w:rFonts w:ascii="Arial" w:hAnsi="Arial" w:cs="Arial"/>
                <w:sz w:val="20"/>
                <w:szCs w:val="20"/>
              </w:rPr>
              <w:t>que</w:t>
            </w:r>
            <w:r w:rsidR="00F50FB4" w:rsidRPr="00855398">
              <w:rPr>
                <w:rFonts w:ascii="Arial" w:hAnsi="Arial" w:cs="Arial"/>
                <w:sz w:val="20"/>
                <w:szCs w:val="20"/>
              </w:rPr>
              <w:t>, à leur avis,</w:t>
            </w:r>
            <w:r w:rsidR="00E5066B" w:rsidRPr="00855398">
              <w:rPr>
                <w:rFonts w:ascii="Arial" w:hAnsi="Arial" w:cs="Arial"/>
                <w:sz w:val="20"/>
                <w:szCs w:val="20"/>
              </w:rPr>
              <w:t xml:space="preserve"> </w:t>
            </w:r>
            <w:r w:rsidR="00F50FB4" w:rsidRPr="00855398">
              <w:rPr>
                <w:rFonts w:ascii="Arial" w:hAnsi="Arial" w:cs="Arial"/>
                <w:sz w:val="20"/>
                <w:szCs w:val="20"/>
              </w:rPr>
              <w:t>cet artéfact leur dit</w:t>
            </w:r>
            <w:r w:rsidRPr="00855398">
              <w:rPr>
                <w:rFonts w:ascii="Arial" w:hAnsi="Arial" w:cs="Arial"/>
                <w:sz w:val="20"/>
                <w:szCs w:val="20"/>
              </w:rPr>
              <w:t xml:space="preserve"> sur l</w:t>
            </w:r>
            <w:r w:rsidR="00F50FB4" w:rsidRPr="00855398">
              <w:rPr>
                <w:rFonts w:ascii="Arial" w:hAnsi="Arial" w:cs="Arial"/>
                <w:sz w:val="20"/>
                <w:szCs w:val="20"/>
              </w:rPr>
              <w:t>’</w:t>
            </w:r>
            <w:r w:rsidRPr="00855398">
              <w:rPr>
                <w:rFonts w:ascii="Arial" w:hAnsi="Arial" w:cs="Arial"/>
                <w:sz w:val="20"/>
                <w:szCs w:val="20"/>
              </w:rPr>
              <w:t>identité culturelle</w:t>
            </w:r>
            <w:r w:rsidR="00F50FB4" w:rsidRPr="00855398">
              <w:rPr>
                <w:rFonts w:ascii="Arial" w:hAnsi="Arial" w:cs="Arial"/>
                <w:sz w:val="20"/>
                <w:szCs w:val="20"/>
              </w:rPr>
              <w:t xml:space="preserve"> d’une certaine</w:t>
            </w:r>
            <w:r w:rsidRPr="00855398">
              <w:rPr>
                <w:rFonts w:ascii="Arial" w:hAnsi="Arial" w:cs="Arial"/>
                <w:sz w:val="20"/>
                <w:szCs w:val="20"/>
              </w:rPr>
              <w:t xml:space="preserve"> </w:t>
            </w:r>
            <w:r w:rsidR="00F50FB4" w:rsidRPr="00855398">
              <w:rPr>
                <w:rFonts w:ascii="Arial" w:hAnsi="Arial" w:cs="Arial"/>
                <w:sz w:val="20"/>
                <w:szCs w:val="20"/>
              </w:rPr>
              <w:t>Première Nation</w:t>
            </w:r>
            <w:r w:rsidR="00D56472" w:rsidRPr="00855398">
              <w:rPr>
                <w:rFonts w:ascii="Arial" w:hAnsi="Arial" w:cs="Arial"/>
                <w:sz w:val="20"/>
                <w:szCs w:val="20"/>
              </w:rPr>
              <w:t xml:space="preserve"> </w:t>
            </w:r>
            <w:r w:rsidR="00305EE3" w:rsidRPr="00855398">
              <w:rPr>
                <w:rFonts w:ascii="Arial" w:hAnsi="Arial" w:cs="Arial"/>
                <w:sz w:val="20"/>
                <w:szCs w:val="20"/>
              </w:rPr>
              <w:t>ou des Inuits</w:t>
            </w:r>
            <w:r w:rsidRPr="00855398">
              <w:rPr>
                <w:rFonts w:ascii="Arial" w:hAnsi="Arial" w:cs="Arial"/>
                <w:sz w:val="20"/>
                <w:szCs w:val="20"/>
              </w:rPr>
              <w:t>. Les élèves</w:t>
            </w:r>
            <w:r w:rsidR="00814469" w:rsidRPr="00855398">
              <w:rPr>
                <w:rFonts w:ascii="Arial" w:hAnsi="Arial" w:cs="Arial"/>
                <w:sz w:val="20"/>
                <w:szCs w:val="20"/>
              </w:rPr>
              <w:t xml:space="preserve"> </w:t>
            </w:r>
            <w:r w:rsidRPr="00855398">
              <w:rPr>
                <w:rFonts w:ascii="Arial" w:hAnsi="Arial" w:cs="Arial"/>
                <w:sz w:val="20"/>
                <w:szCs w:val="20"/>
              </w:rPr>
              <w:t xml:space="preserve">visitent </w:t>
            </w:r>
            <w:r w:rsidR="00D401A9" w:rsidRPr="00855398">
              <w:rPr>
                <w:rFonts w:ascii="Arial" w:hAnsi="Arial" w:cs="Arial"/>
                <w:sz w:val="20"/>
                <w:szCs w:val="20"/>
              </w:rPr>
              <w:t>chaque objet ou image de la galerie à tour de rôle,</w:t>
            </w:r>
            <w:r w:rsidRPr="00855398">
              <w:rPr>
                <w:rFonts w:ascii="Arial" w:hAnsi="Arial" w:cs="Arial"/>
                <w:sz w:val="20"/>
                <w:szCs w:val="20"/>
              </w:rPr>
              <w:t xml:space="preserve"> jusqu</w:t>
            </w:r>
            <w:r w:rsidR="0032340A" w:rsidRPr="00855398">
              <w:rPr>
                <w:rFonts w:ascii="Arial" w:hAnsi="Arial" w:cs="Arial"/>
                <w:sz w:val="20"/>
                <w:szCs w:val="20"/>
              </w:rPr>
              <w:t>’</w:t>
            </w:r>
            <w:r w:rsidRPr="00855398">
              <w:rPr>
                <w:rFonts w:ascii="Arial" w:hAnsi="Arial" w:cs="Arial"/>
                <w:sz w:val="20"/>
                <w:szCs w:val="20"/>
              </w:rPr>
              <w:t>à ce que chaque groupe ait eu la possibilité d</w:t>
            </w:r>
            <w:r w:rsidR="0032340A" w:rsidRPr="00855398">
              <w:rPr>
                <w:rFonts w:ascii="Arial" w:hAnsi="Arial" w:cs="Arial"/>
                <w:sz w:val="20"/>
                <w:szCs w:val="20"/>
              </w:rPr>
              <w:t>’</w:t>
            </w:r>
            <w:r w:rsidRPr="00855398">
              <w:rPr>
                <w:rFonts w:ascii="Arial" w:hAnsi="Arial" w:cs="Arial"/>
                <w:sz w:val="20"/>
                <w:szCs w:val="20"/>
              </w:rPr>
              <w:t>examiner chaque artéfact.</w:t>
            </w:r>
          </w:p>
          <w:p w14:paraId="42C0158A" w14:textId="7FF009E0" w:rsidR="00F14359" w:rsidRPr="00855398" w:rsidRDefault="00F14359" w:rsidP="00F14359">
            <w:pPr>
              <w:spacing w:after="120"/>
              <w:rPr>
                <w:rFonts w:ascii="Arial" w:hAnsi="Arial" w:cs="Arial"/>
                <w:sz w:val="20"/>
                <w:szCs w:val="20"/>
              </w:rPr>
            </w:pPr>
            <w:r w:rsidRPr="00855398">
              <w:rPr>
                <w:rFonts w:ascii="Arial" w:hAnsi="Arial" w:cs="Arial"/>
                <w:sz w:val="20"/>
                <w:szCs w:val="20"/>
              </w:rPr>
              <w:t xml:space="preserve">Lisez à voix haute les </w:t>
            </w:r>
            <w:r w:rsidR="00D401A9" w:rsidRPr="00855398">
              <w:rPr>
                <w:rFonts w:ascii="Arial" w:hAnsi="Arial" w:cs="Arial"/>
                <w:sz w:val="20"/>
                <w:szCs w:val="20"/>
              </w:rPr>
              <w:t xml:space="preserve">explications qui se trouvent sur les </w:t>
            </w:r>
            <w:r w:rsidRPr="00855398">
              <w:rPr>
                <w:rFonts w:ascii="Arial" w:hAnsi="Arial" w:cs="Arial"/>
                <w:sz w:val="20"/>
                <w:szCs w:val="20"/>
              </w:rPr>
              <w:t>pages d</w:t>
            </w:r>
            <w:r w:rsidR="00D56472" w:rsidRPr="00855398">
              <w:rPr>
                <w:rFonts w:ascii="Arial" w:hAnsi="Arial" w:cs="Arial"/>
                <w:sz w:val="20"/>
                <w:szCs w:val="20"/>
              </w:rPr>
              <w:t>es</w:t>
            </w:r>
            <w:r w:rsidRPr="00855398">
              <w:rPr>
                <w:rFonts w:ascii="Arial" w:hAnsi="Arial" w:cs="Arial"/>
                <w:sz w:val="20"/>
                <w:szCs w:val="20"/>
              </w:rPr>
              <w:t xml:space="preserve"> livre</w:t>
            </w:r>
            <w:r w:rsidR="00D56472" w:rsidRPr="00855398">
              <w:rPr>
                <w:rFonts w:ascii="Arial" w:hAnsi="Arial" w:cs="Arial"/>
                <w:sz w:val="20"/>
                <w:szCs w:val="20"/>
              </w:rPr>
              <w:t>s</w:t>
            </w:r>
            <w:r w:rsidRPr="00855398">
              <w:rPr>
                <w:rFonts w:ascii="Arial" w:hAnsi="Arial" w:cs="Arial"/>
                <w:sz w:val="20"/>
                <w:szCs w:val="20"/>
              </w:rPr>
              <w:t xml:space="preserve"> </w:t>
            </w:r>
            <w:r w:rsidR="00D56472" w:rsidRPr="00855398">
              <w:rPr>
                <w:rFonts w:ascii="Arial" w:hAnsi="Arial" w:cs="Arial"/>
                <w:i/>
                <w:iCs/>
                <w:sz w:val="20"/>
                <w:szCs w:val="20"/>
              </w:rPr>
              <w:t xml:space="preserve">Coup de main </w:t>
            </w:r>
            <w:r w:rsidR="00D56472" w:rsidRPr="00855398">
              <w:rPr>
                <w:rFonts w:ascii="Arial" w:hAnsi="Arial" w:cs="Arial"/>
                <w:iCs/>
                <w:sz w:val="20"/>
                <w:szCs w:val="20"/>
              </w:rPr>
              <w:t xml:space="preserve">et </w:t>
            </w:r>
            <w:r w:rsidR="00D56472" w:rsidRPr="00855398">
              <w:rPr>
                <w:rFonts w:ascii="Arial" w:hAnsi="Arial" w:cs="Arial"/>
                <w:i/>
                <w:iCs/>
                <w:sz w:val="20"/>
                <w:szCs w:val="20"/>
              </w:rPr>
              <w:t>Grand-mère, gardienne de notre passé</w:t>
            </w:r>
            <w:r w:rsidRPr="00855398">
              <w:rPr>
                <w:rFonts w:ascii="Arial" w:hAnsi="Arial" w:cs="Arial"/>
                <w:sz w:val="20"/>
                <w:szCs w:val="20"/>
              </w:rPr>
              <w:t xml:space="preserve"> qui montrent des images des objets et des symboles qui tiennent une place prépondérante dans </w:t>
            </w:r>
            <w:r w:rsidR="00D56472" w:rsidRPr="00855398">
              <w:rPr>
                <w:rFonts w:ascii="Arial" w:hAnsi="Arial" w:cs="Arial"/>
                <w:sz w:val="20"/>
                <w:szCs w:val="20"/>
              </w:rPr>
              <w:t>les cultures des Premières Nations</w:t>
            </w:r>
            <w:r w:rsidR="009A581A" w:rsidRPr="00855398">
              <w:rPr>
                <w:rFonts w:ascii="Arial" w:hAnsi="Arial" w:cs="Arial"/>
                <w:sz w:val="20"/>
                <w:szCs w:val="20"/>
              </w:rPr>
              <w:t xml:space="preserve"> ou des Inuits</w:t>
            </w:r>
            <w:r w:rsidRPr="00855398">
              <w:rPr>
                <w:rFonts w:ascii="Arial" w:hAnsi="Arial" w:cs="Arial"/>
                <w:color w:val="222222"/>
                <w:sz w:val="20"/>
                <w:szCs w:val="20"/>
              </w:rPr>
              <w:t>.</w:t>
            </w:r>
          </w:p>
          <w:p w14:paraId="5E0722AD" w14:textId="5DC0DBC1" w:rsidR="005721CA" w:rsidRPr="00855398" w:rsidRDefault="00F14359" w:rsidP="005721CA">
            <w:pPr>
              <w:rPr>
                <w:rFonts w:ascii="Arial" w:hAnsi="Arial" w:cs="Arial"/>
                <w:sz w:val="20"/>
                <w:szCs w:val="20"/>
              </w:rPr>
            </w:pPr>
            <w:r w:rsidRPr="00855398">
              <w:rPr>
                <w:rFonts w:ascii="Arial" w:hAnsi="Arial" w:cs="Arial"/>
                <w:sz w:val="20"/>
                <w:szCs w:val="20"/>
              </w:rPr>
              <w:t xml:space="preserve">Demandez aux élèves de </w:t>
            </w:r>
            <w:r w:rsidR="00BD071E" w:rsidRPr="00855398">
              <w:rPr>
                <w:rFonts w:ascii="Arial" w:hAnsi="Arial" w:cs="Arial"/>
                <w:sz w:val="20"/>
                <w:szCs w:val="20"/>
              </w:rPr>
              <w:t>faire des recherches sur</w:t>
            </w:r>
            <w:r w:rsidRPr="00855398">
              <w:rPr>
                <w:rFonts w:ascii="Arial" w:hAnsi="Arial" w:cs="Arial"/>
                <w:sz w:val="20"/>
                <w:szCs w:val="20"/>
              </w:rPr>
              <w:t xml:space="preserve"> l</w:t>
            </w:r>
            <w:r w:rsidR="0032340A" w:rsidRPr="00855398">
              <w:rPr>
                <w:rFonts w:ascii="Arial" w:hAnsi="Arial" w:cs="Arial"/>
                <w:sz w:val="20"/>
                <w:szCs w:val="20"/>
              </w:rPr>
              <w:t>’</w:t>
            </w:r>
            <w:r w:rsidRPr="00855398">
              <w:rPr>
                <w:rFonts w:ascii="Arial" w:hAnsi="Arial" w:cs="Arial"/>
                <w:sz w:val="20"/>
                <w:szCs w:val="20"/>
              </w:rPr>
              <w:t>histoire et la signification de l</w:t>
            </w:r>
            <w:r w:rsidR="0032340A" w:rsidRPr="00855398">
              <w:rPr>
                <w:rFonts w:ascii="Arial" w:hAnsi="Arial" w:cs="Arial"/>
                <w:sz w:val="20"/>
                <w:szCs w:val="20"/>
              </w:rPr>
              <w:t>’</w:t>
            </w:r>
            <w:r w:rsidR="00D401A9" w:rsidRPr="00855398">
              <w:rPr>
                <w:rFonts w:ascii="Arial" w:hAnsi="Arial" w:cs="Arial"/>
                <w:sz w:val="20"/>
                <w:szCs w:val="20"/>
              </w:rPr>
              <w:t>un des artéfacts qu’ils ont vus lors</w:t>
            </w:r>
            <w:r w:rsidRPr="00855398">
              <w:rPr>
                <w:rFonts w:ascii="Arial" w:hAnsi="Arial" w:cs="Arial"/>
                <w:sz w:val="20"/>
                <w:szCs w:val="20"/>
              </w:rPr>
              <w:t xml:space="preserve"> de leur première visite de la galerie. Quel aspect </w:t>
            </w:r>
            <w:r w:rsidR="00DA4244" w:rsidRPr="00855398">
              <w:rPr>
                <w:rFonts w:ascii="Arial" w:hAnsi="Arial" w:cs="Arial"/>
                <w:sz w:val="20"/>
                <w:szCs w:val="20"/>
              </w:rPr>
              <w:t>des cultures des Premières Nations</w:t>
            </w:r>
            <w:r w:rsidRPr="00855398">
              <w:rPr>
                <w:rFonts w:ascii="Arial" w:hAnsi="Arial" w:cs="Arial"/>
                <w:sz w:val="20"/>
                <w:szCs w:val="20"/>
              </w:rPr>
              <w:t xml:space="preserve"> </w:t>
            </w:r>
            <w:r w:rsidR="00305EE3" w:rsidRPr="00855398">
              <w:rPr>
                <w:rFonts w:ascii="Arial" w:hAnsi="Arial" w:cs="Arial"/>
                <w:sz w:val="20"/>
                <w:szCs w:val="20"/>
              </w:rPr>
              <w:t xml:space="preserve">ou des Inuits </w:t>
            </w:r>
            <w:r w:rsidRPr="00855398">
              <w:rPr>
                <w:rFonts w:ascii="Arial" w:hAnsi="Arial" w:cs="Arial"/>
                <w:sz w:val="20"/>
                <w:szCs w:val="20"/>
              </w:rPr>
              <w:t>représe</w:t>
            </w:r>
            <w:r w:rsidR="00BD071E" w:rsidRPr="00855398">
              <w:rPr>
                <w:rFonts w:ascii="Arial" w:hAnsi="Arial" w:cs="Arial"/>
                <w:sz w:val="20"/>
                <w:szCs w:val="20"/>
              </w:rPr>
              <w:t>nte-t-il? Demandez à</w:t>
            </w:r>
            <w:r w:rsidRPr="00855398">
              <w:rPr>
                <w:rFonts w:ascii="Arial" w:hAnsi="Arial" w:cs="Arial"/>
                <w:sz w:val="20"/>
                <w:szCs w:val="20"/>
              </w:rPr>
              <w:t xml:space="preserve"> chaque groupe de créer </w:t>
            </w:r>
            <w:r w:rsidR="00814469" w:rsidRPr="00855398">
              <w:rPr>
                <w:rFonts w:ascii="Arial" w:hAnsi="Arial" w:cs="Arial"/>
                <w:sz w:val="20"/>
                <w:szCs w:val="20"/>
              </w:rPr>
              <w:t xml:space="preserve">une </w:t>
            </w:r>
            <w:r w:rsidRPr="00855398">
              <w:rPr>
                <w:rFonts w:ascii="Arial" w:hAnsi="Arial" w:cs="Arial"/>
                <w:sz w:val="20"/>
                <w:szCs w:val="20"/>
              </w:rPr>
              <w:t>affiche</w:t>
            </w:r>
            <w:r w:rsidR="00814469" w:rsidRPr="00855398">
              <w:rPr>
                <w:rFonts w:ascii="Arial" w:hAnsi="Arial" w:cs="Arial"/>
                <w:sz w:val="20"/>
                <w:szCs w:val="20"/>
              </w:rPr>
              <w:t xml:space="preserve"> </w:t>
            </w:r>
            <w:r w:rsidR="00BD071E" w:rsidRPr="00855398">
              <w:rPr>
                <w:rFonts w:ascii="Arial" w:hAnsi="Arial" w:cs="Arial"/>
                <w:sz w:val="20"/>
                <w:szCs w:val="20"/>
              </w:rPr>
              <w:t>qui présente</w:t>
            </w:r>
            <w:r w:rsidR="00165E6F" w:rsidRPr="00855398">
              <w:rPr>
                <w:rFonts w:ascii="Arial" w:hAnsi="Arial" w:cs="Arial"/>
                <w:sz w:val="20"/>
                <w:szCs w:val="20"/>
              </w:rPr>
              <w:t xml:space="preserve"> u</w:t>
            </w:r>
            <w:r w:rsidR="00BD071E" w:rsidRPr="00855398">
              <w:rPr>
                <w:rFonts w:ascii="Arial" w:hAnsi="Arial" w:cs="Arial"/>
                <w:sz w:val="20"/>
                <w:szCs w:val="20"/>
              </w:rPr>
              <w:t xml:space="preserve">n artéfact et donne une brève </w:t>
            </w:r>
            <w:r w:rsidRPr="00855398">
              <w:rPr>
                <w:rFonts w:ascii="Arial" w:hAnsi="Arial" w:cs="Arial"/>
                <w:sz w:val="20"/>
                <w:szCs w:val="20"/>
              </w:rPr>
              <w:t>e</w:t>
            </w:r>
            <w:r w:rsidR="00BD071E" w:rsidRPr="00855398">
              <w:rPr>
                <w:rFonts w:ascii="Arial" w:hAnsi="Arial" w:cs="Arial"/>
                <w:sz w:val="20"/>
                <w:szCs w:val="20"/>
              </w:rPr>
              <w:t>xplication du</w:t>
            </w:r>
            <w:r w:rsidRPr="00855398">
              <w:rPr>
                <w:rFonts w:ascii="Arial" w:hAnsi="Arial" w:cs="Arial"/>
                <w:sz w:val="20"/>
                <w:szCs w:val="20"/>
              </w:rPr>
              <w:t xml:space="preserve"> symbolisme</w:t>
            </w:r>
            <w:r w:rsidR="00BD071E" w:rsidRPr="00855398">
              <w:rPr>
                <w:rFonts w:ascii="Arial" w:hAnsi="Arial" w:cs="Arial"/>
                <w:sz w:val="20"/>
                <w:szCs w:val="20"/>
              </w:rPr>
              <w:t xml:space="preserve"> de l’artéfact</w:t>
            </w:r>
            <w:r w:rsidRPr="00855398">
              <w:rPr>
                <w:rFonts w:ascii="Arial" w:hAnsi="Arial" w:cs="Arial"/>
                <w:sz w:val="20"/>
                <w:szCs w:val="20"/>
              </w:rPr>
              <w:t xml:space="preserve"> et </w:t>
            </w:r>
            <w:r w:rsidR="00BD071E" w:rsidRPr="00855398">
              <w:rPr>
                <w:rFonts w:ascii="Arial" w:hAnsi="Arial" w:cs="Arial"/>
                <w:sz w:val="20"/>
                <w:szCs w:val="20"/>
              </w:rPr>
              <w:t xml:space="preserve">de </w:t>
            </w:r>
            <w:r w:rsidRPr="00855398">
              <w:rPr>
                <w:rFonts w:ascii="Arial" w:hAnsi="Arial" w:cs="Arial"/>
                <w:sz w:val="20"/>
                <w:szCs w:val="20"/>
              </w:rPr>
              <w:t xml:space="preserve">sa signification pour les </w:t>
            </w:r>
            <w:r w:rsidR="00DA4244" w:rsidRPr="00855398">
              <w:rPr>
                <w:rFonts w:ascii="Arial" w:hAnsi="Arial" w:cs="Arial"/>
                <w:color w:val="222222"/>
                <w:sz w:val="20"/>
                <w:szCs w:val="20"/>
              </w:rPr>
              <w:t>Premières Nations</w:t>
            </w:r>
            <w:r w:rsidR="00305EE3" w:rsidRPr="00855398">
              <w:rPr>
                <w:rFonts w:ascii="Arial" w:hAnsi="Arial" w:cs="Arial"/>
                <w:color w:val="222222"/>
                <w:sz w:val="20"/>
                <w:szCs w:val="20"/>
              </w:rPr>
              <w:t xml:space="preserve"> ou les Inuits</w:t>
            </w:r>
            <w:r w:rsidRPr="00855398">
              <w:rPr>
                <w:rFonts w:ascii="Arial" w:hAnsi="Arial" w:cs="Arial"/>
                <w:sz w:val="20"/>
                <w:szCs w:val="20"/>
              </w:rPr>
              <w:t>. Dispose</w:t>
            </w:r>
            <w:r w:rsidR="00BD071E" w:rsidRPr="00855398">
              <w:rPr>
                <w:rFonts w:ascii="Arial" w:hAnsi="Arial" w:cs="Arial"/>
                <w:sz w:val="20"/>
                <w:szCs w:val="20"/>
              </w:rPr>
              <w:t>z l</w:t>
            </w:r>
            <w:r w:rsidRPr="00855398">
              <w:rPr>
                <w:rFonts w:ascii="Arial" w:hAnsi="Arial" w:cs="Arial"/>
                <w:sz w:val="20"/>
                <w:szCs w:val="20"/>
              </w:rPr>
              <w:t>es affiches tout autour de la pièce.</w:t>
            </w:r>
          </w:p>
          <w:p w14:paraId="52CA34FE" w14:textId="77777777" w:rsidR="003A6EC7" w:rsidRPr="00855398" w:rsidRDefault="003A6EC7" w:rsidP="005721CA">
            <w:pPr>
              <w:rPr>
                <w:rFonts w:ascii="Arial" w:hAnsi="Arial" w:cs="Arial"/>
                <w:sz w:val="20"/>
                <w:szCs w:val="20"/>
              </w:rPr>
            </w:pPr>
          </w:p>
          <w:p w14:paraId="20843F6F" w14:textId="5C5066D5" w:rsidR="005721CA" w:rsidRPr="00855398" w:rsidRDefault="00814469" w:rsidP="00855398">
            <w:pPr>
              <w:spacing w:after="120"/>
              <w:rPr>
                <w:rFonts w:ascii="Arial" w:hAnsi="Arial" w:cs="Arial"/>
                <w:sz w:val="20"/>
                <w:szCs w:val="20"/>
              </w:rPr>
            </w:pPr>
            <w:r w:rsidRPr="00855398">
              <w:rPr>
                <w:rFonts w:ascii="Arial" w:hAnsi="Arial" w:cs="Arial"/>
                <w:sz w:val="20"/>
                <w:szCs w:val="20"/>
              </w:rPr>
              <w:t>Communiquez</w:t>
            </w:r>
            <w:r w:rsidR="00BD071E" w:rsidRPr="00855398">
              <w:rPr>
                <w:rFonts w:ascii="Arial" w:hAnsi="Arial" w:cs="Arial"/>
                <w:sz w:val="20"/>
                <w:szCs w:val="20"/>
              </w:rPr>
              <w:t xml:space="preserve"> avec un organisme</w:t>
            </w:r>
            <w:r w:rsidR="005721CA" w:rsidRPr="00855398">
              <w:rPr>
                <w:rFonts w:ascii="Arial" w:hAnsi="Arial" w:cs="Arial"/>
                <w:sz w:val="20"/>
                <w:szCs w:val="20"/>
              </w:rPr>
              <w:t xml:space="preserve"> communautaire </w:t>
            </w:r>
            <w:r w:rsidR="00BD071E" w:rsidRPr="00855398">
              <w:rPr>
                <w:rFonts w:ascii="Arial" w:hAnsi="Arial" w:cs="Arial"/>
                <w:sz w:val="20"/>
                <w:szCs w:val="20"/>
              </w:rPr>
              <w:t xml:space="preserve">local </w:t>
            </w:r>
            <w:r w:rsidR="00DA4244" w:rsidRPr="00855398">
              <w:rPr>
                <w:rFonts w:ascii="Arial" w:hAnsi="Arial" w:cs="Arial"/>
                <w:sz w:val="20"/>
                <w:szCs w:val="20"/>
              </w:rPr>
              <w:t>des Premières Nations</w:t>
            </w:r>
            <w:r w:rsidR="00305EE3" w:rsidRPr="00855398">
              <w:rPr>
                <w:rFonts w:ascii="Arial" w:hAnsi="Arial" w:cs="Arial"/>
                <w:sz w:val="20"/>
                <w:szCs w:val="20"/>
              </w:rPr>
              <w:t xml:space="preserve"> ou </w:t>
            </w:r>
            <w:r w:rsidR="00BD071E" w:rsidRPr="00855398">
              <w:rPr>
                <w:rFonts w:ascii="Arial" w:hAnsi="Arial" w:cs="Arial"/>
                <w:sz w:val="20"/>
                <w:szCs w:val="20"/>
              </w:rPr>
              <w:t xml:space="preserve">des </w:t>
            </w:r>
            <w:r w:rsidR="00305EE3" w:rsidRPr="00855398">
              <w:rPr>
                <w:rFonts w:ascii="Arial" w:hAnsi="Arial" w:cs="Arial"/>
                <w:sz w:val="20"/>
                <w:szCs w:val="20"/>
              </w:rPr>
              <w:t>Inuits</w:t>
            </w:r>
            <w:r w:rsidR="005721CA" w:rsidRPr="00855398">
              <w:rPr>
                <w:rFonts w:ascii="Arial" w:hAnsi="Arial" w:cs="Arial"/>
                <w:sz w:val="20"/>
                <w:szCs w:val="20"/>
              </w:rPr>
              <w:t xml:space="preserve"> et invitez un membre </w:t>
            </w:r>
            <w:r w:rsidR="00BD071E" w:rsidRPr="00855398">
              <w:rPr>
                <w:rFonts w:ascii="Arial" w:hAnsi="Arial" w:cs="Arial"/>
                <w:sz w:val="20"/>
                <w:szCs w:val="20"/>
              </w:rPr>
              <w:t xml:space="preserve">de l’organisme </w:t>
            </w:r>
            <w:r w:rsidR="005721CA" w:rsidRPr="00855398">
              <w:rPr>
                <w:rFonts w:ascii="Arial" w:hAnsi="Arial" w:cs="Arial"/>
                <w:sz w:val="20"/>
                <w:szCs w:val="20"/>
              </w:rPr>
              <w:t>à interven</w:t>
            </w:r>
            <w:r w:rsidR="00BD071E" w:rsidRPr="00855398">
              <w:rPr>
                <w:rFonts w:ascii="Arial" w:hAnsi="Arial" w:cs="Arial"/>
                <w:sz w:val="20"/>
                <w:szCs w:val="20"/>
              </w:rPr>
              <w:t>ir dans votre classe pour présent</w:t>
            </w:r>
            <w:r w:rsidR="005721CA" w:rsidRPr="00855398">
              <w:rPr>
                <w:rFonts w:ascii="Arial" w:hAnsi="Arial" w:cs="Arial"/>
                <w:sz w:val="20"/>
                <w:szCs w:val="20"/>
              </w:rPr>
              <w:t xml:space="preserve">er de plus amples détails sur les artéfacts et les symboles </w:t>
            </w:r>
            <w:r w:rsidR="00BD071E" w:rsidRPr="00855398">
              <w:rPr>
                <w:rFonts w:ascii="Arial" w:hAnsi="Arial" w:cs="Arial"/>
                <w:sz w:val="20"/>
                <w:szCs w:val="20"/>
              </w:rPr>
              <w:t>de son peuple</w:t>
            </w:r>
            <w:r w:rsidR="00DA4244" w:rsidRPr="00855398">
              <w:rPr>
                <w:rFonts w:ascii="Arial" w:hAnsi="Arial" w:cs="Arial"/>
                <w:sz w:val="20"/>
                <w:szCs w:val="20"/>
              </w:rPr>
              <w:t xml:space="preserve"> </w:t>
            </w:r>
            <w:r w:rsidR="00BD071E" w:rsidRPr="00855398">
              <w:rPr>
                <w:rFonts w:ascii="Arial" w:hAnsi="Arial" w:cs="Arial"/>
                <w:sz w:val="20"/>
                <w:szCs w:val="20"/>
              </w:rPr>
              <w:t>et célébrer sa</w:t>
            </w:r>
            <w:r w:rsidR="00DA4244" w:rsidRPr="00855398">
              <w:rPr>
                <w:rFonts w:ascii="Arial" w:hAnsi="Arial" w:cs="Arial"/>
                <w:sz w:val="20"/>
                <w:szCs w:val="20"/>
              </w:rPr>
              <w:t xml:space="preserve"> c</w:t>
            </w:r>
            <w:r w:rsidR="00BD071E" w:rsidRPr="00855398">
              <w:rPr>
                <w:rFonts w:ascii="Arial" w:hAnsi="Arial" w:cs="Arial"/>
                <w:sz w:val="20"/>
                <w:szCs w:val="20"/>
              </w:rPr>
              <w:t xml:space="preserve">ulture </w:t>
            </w:r>
            <w:r w:rsidR="00855398" w:rsidRPr="00855398">
              <w:rPr>
                <w:rFonts w:ascii="Arial" w:hAnsi="Arial" w:cs="Arial"/>
                <w:sz w:val="20"/>
                <w:szCs w:val="20"/>
              </w:rPr>
              <w:t>avec la classe.</w:t>
            </w:r>
          </w:p>
          <w:p w14:paraId="0C8245FE" w14:textId="77777777" w:rsidR="00901E33" w:rsidRPr="00855398" w:rsidRDefault="00901E33" w:rsidP="00855398">
            <w:pPr>
              <w:spacing w:before="200" w:after="60"/>
              <w:rPr>
                <w:rFonts w:ascii="Arial" w:hAnsi="Arial" w:cs="Arial"/>
                <w:color w:val="000000" w:themeColor="text1"/>
                <w:sz w:val="20"/>
                <w:szCs w:val="20"/>
              </w:rPr>
            </w:pPr>
            <w:r w:rsidRPr="00855398">
              <w:rPr>
                <w:rFonts w:ascii="Arial" w:hAnsi="Arial" w:cs="Arial"/>
                <w:b/>
                <w:bCs/>
                <w:color w:val="FF7900"/>
                <w:sz w:val="24"/>
              </w:rPr>
              <w:t>Conclusion</w:t>
            </w:r>
          </w:p>
          <w:p w14:paraId="7CC3CB61" w14:textId="01B4F687" w:rsidR="00901E33" w:rsidRPr="00855398" w:rsidRDefault="00F14359" w:rsidP="00F14359">
            <w:pPr>
              <w:rPr>
                <w:rFonts w:ascii="Arial" w:hAnsi="Arial" w:cs="Arial"/>
                <w:sz w:val="20"/>
                <w:szCs w:val="20"/>
              </w:rPr>
            </w:pPr>
            <w:r w:rsidRPr="00855398">
              <w:rPr>
                <w:rFonts w:ascii="Arial" w:hAnsi="Arial" w:cs="Arial"/>
                <w:sz w:val="20"/>
                <w:szCs w:val="20"/>
              </w:rPr>
              <w:t>Demandez aux élè</w:t>
            </w:r>
            <w:r w:rsidR="00BD071E" w:rsidRPr="00855398">
              <w:rPr>
                <w:rFonts w:ascii="Arial" w:hAnsi="Arial" w:cs="Arial"/>
                <w:sz w:val="20"/>
                <w:szCs w:val="20"/>
              </w:rPr>
              <w:t>ves de visiter</w:t>
            </w:r>
            <w:r w:rsidRPr="00855398">
              <w:rPr>
                <w:rFonts w:ascii="Arial" w:hAnsi="Arial" w:cs="Arial"/>
                <w:sz w:val="20"/>
                <w:szCs w:val="20"/>
              </w:rPr>
              <w:t xml:space="preserve"> la galerie</w:t>
            </w:r>
            <w:r w:rsidR="00BD071E" w:rsidRPr="00855398">
              <w:rPr>
                <w:rFonts w:ascii="Arial" w:hAnsi="Arial" w:cs="Arial"/>
                <w:sz w:val="20"/>
                <w:szCs w:val="20"/>
              </w:rPr>
              <w:t xml:space="preserve"> une seconde fois</w:t>
            </w:r>
            <w:r w:rsidRPr="00855398">
              <w:rPr>
                <w:rFonts w:ascii="Arial" w:hAnsi="Arial" w:cs="Arial"/>
                <w:sz w:val="20"/>
                <w:szCs w:val="20"/>
              </w:rPr>
              <w:t xml:space="preserve">, de lire chaque affiche et de discuter de la façon dont </w:t>
            </w:r>
            <w:r w:rsidR="003026B4" w:rsidRPr="00855398">
              <w:rPr>
                <w:rFonts w:ascii="Arial" w:hAnsi="Arial" w:cs="Arial"/>
                <w:sz w:val="20"/>
                <w:szCs w:val="20"/>
              </w:rPr>
              <w:t>la</w:t>
            </w:r>
            <w:r w:rsidR="00E5066B" w:rsidRPr="00855398">
              <w:rPr>
                <w:rFonts w:ascii="Arial" w:hAnsi="Arial" w:cs="Arial"/>
                <w:sz w:val="20"/>
                <w:szCs w:val="20"/>
              </w:rPr>
              <w:t xml:space="preserve"> n</w:t>
            </w:r>
            <w:r w:rsidR="003026B4" w:rsidRPr="00855398">
              <w:rPr>
                <w:rFonts w:ascii="Arial" w:hAnsi="Arial" w:cs="Arial"/>
                <w:sz w:val="20"/>
                <w:szCs w:val="20"/>
              </w:rPr>
              <w:t>ouvelle information qu’ils y trouvent vient appuy</w:t>
            </w:r>
            <w:r w:rsidR="00E5066B" w:rsidRPr="00855398">
              <w:rPr>
                <w:rFonts w:ascii="Arial" w:hAnsi="Arial" w:cs="Arial"/>
                <w:sz w:val="20"/>
                <w:szCs w:val="20"/>
              </w:rPr>
              <w:t xml:space="preserve">er ou modifier </w:t>
            </w:r>
            <w:r w:rsidRPr="00855398">
              <w:rPr>
                <w:rFonts w:ascii="Arial" w:hAnsi="Arial" w:cs="Arial"/>
                <w:sz w:val="20"/>
                <w:szCs w:val="20"/>
              </w:rPr>
              <w:t>leur compréhension de</w:t>
            </w:r>
            <w:r w:rsidR="00305EE3" w:rsidRPr="00855398">
              <w:rPr>
                <w:rFonts w:ascii="Arial" w:hAnsi="Arial" w:cs="Arial"/>
                <w:sz w:val="20"/>
                <w:szCs w:val="20"/>
              </w:rPr>
              <w:t xml:space="preserve">s diverses </w:t>
            </w:r>
            <w:r w:rsidRPr="00855398">
              <w:rPr>
                <w:rFonts w:ascii="Arial" w:hAnsi="Arial" w:cs="Arial"/>
                <w:sz w:val="20"/>
                <w:szCs w:val="20"/>
              </w:rPr>
              <w:t>identité</w:t>
            </w:r>
            <w:r w:rsidR="00305EE3" w:rsidRPr="00855398">
              <w:rPr>
                <w:rFonts w:ascii="Arial" w:hAnsi="Arial" w:cs="Arial"/>
                <w:sz w:val="20"/>
                <w:szCs w:val="20"/>
              </w:rPr>
              <w:t>s</w:t>
            </w:r>
            <w:r w:rsidRPr="00855398">
              <w:rPr>
                <w:rFonts w:ascii="Arial" w:hAnsi="Arial" w:cs="Arial"/>
                <w:sz w:val="20"/>
                <w:szCs w:val="20"/>
              </w:rPr>
              <w:t xml:space="preserve"> culturelle</w:t>
            </w:r>
            <w:r w:rsidR="00305EE3" w:rsidRPr="00855398">
              <w:rPr>
                <w:rFonts w:ascii="Arial" w:hAnsi="Arial" w:cs="Arial"/>
                <w:sz w:val="20"/>
                <w:szCs w:val="20"/>
              </w:rPr>
              <w:t>s</w:t>
            </w:r>
            <w:r w:rsidRPr="00855398">
              <w:rPr>
                <w:rFonts w:ascii="Arial" w:hAnsi="Arial" w:cs="Arial"/>
                <w:sz w:val="20"/>
                <w:szCs w:val="20"/>
              </w:rPr>
              <w:t xml:space="preserve"> </w:t>
            </w:r>
            <w:r w:rsidR="00DA4244" w:rsidRPr="00855398">
              <w:rPr>
                <w:rFonts w:ascii="Arial" w:hAnsi="Arial" w:cs="Arial"/>
                <w:sz w:val="20"/>
                <w:szCs w:val="20"/>
              </w:rPr>
              <w:t>des Premières Nations</w:t>
            </w:r>
            <w:r w:rsidR="00305EE3" w:rsidRPr="00855398">
              <w:rPr>
                <w:rFonts w:ascii="Arial" w:hAnsi="Arial" w:cs="Arial"/>
                <w:sz w:val="20"/>
                <w:szCs w:val="20"/>
              </w:rPr>
              <w:t xml:space="preserve"> ou</w:t>
            </w:r>
            <w:r w:rsidR="003026B4" w:rsidRPr="00855398">
              <w:rPr>
                <w:rFonts w:ascii="Arial" w:hAnsi="Arial" w:cs="Arial"/>
                <w:sz w:val="20"/>
                <w:szCs w:val="20"/>
              </w:rPr>
              <w:t xml:space="preserve"> des</w:t>
            </w:r>
            <w:r w:rsidR="00305EE3" w:rsidRPr="00855398">
              <w:rPr>
                <w:rFonts w:ascii="Arial" w:hAnsi="Arial" w:cs="Arial"/>
                <w:sz w:val="20"/>
                <w:szCs w:val="20"/>
              </w:rPr>
              <w:t xml:space="preserve"> Inuits</w:t>
            </w:r>
            <w:r w:rsidRPr="00855398">
              <w:rPr>
                <w:rFonts w:ascii="Arial" w:hAnsi="Arial" w:cs="Arial"/>
                <w:sz w:val="20"/>
                <w:szCs w:val="20"/>
              </w:rPr>
              <w:t>. Discutez tous ensemble des artéfacts et de leurs significations. Qu</w:t>
            </w:r>
            <w:r w:rsidR="0032340A" w:rsidRPr="00855398">
              <w:rPr>
                <w:rFonts w:ascii="Arial" w:hAnsi="Arial" w:cs="Arial"/>
                <w:sz w:val="20"/>
                <w:szCs w:val="20"/>
              </w:rPr>
              <w:t>’</w:t>
            </w:r>
            <w:r w:rsidRPr="00855398">
              <w:rPr>
                <w:rFonts w:ascii="Arial" w:hAnsi="Arial" w:cs="Arial"/>
                <w:sz w:val="20"/>
                <w:szCs w:val="20"/>
              </w:rPr>
              <w:t xml:space="preserve">est-ce que les élèves ont appris </w:t>
            </w:r>
            <w:r w:rsidR="005E25A2" w:rsidRPr="00855398">
              <w:rPr>
                <w:rFonts w:ascii="Arial" w:hAnsi="Arial" w:cs="Arial"/>
                <w:sz w:val="20"/>
                <w:szCs w:val="20"/>
              </w:rPr>
              <w:t xml:space="preserve">au sujet </w:t>
            </w:r>
            <w:r w:rsidR="003026B4" w:rsidRPr="00855398">
              <w:rPr>
                <w:rFonts w:ascii="Arial" w:hAnsi="Arial" w:cs="Arial"/>
                <w:sz w:val="20"/>
                <w:szCs w:val="20"/>
              </w:rPr>
              <w:t>de la culture d’hier et d’aujourd’hui d’une Première Nation</w:t>
            </w:r>
            <w:r w:rsidR="00DA4244" w:rsidRPr="00855398">
              <w:rPr>
                <w:rFonts w:ascii="Arial" w:hAnsi="Arial" w:cs="Arial"/>
                <w:sz w:val="20"/>
                <w:szCs w:val="20"/>
              </w:rPr>
              <w:t xml:space="preserve"> </w:t>
            </w:r>
            <w:r w:rsidR="003026B4" w:rsidRPr="00855398">
              <w:rPr>
                <w:rFonts w:ascii="Arial" w:hAnsi="Arial" w:cs="Arial"/>
                <w:sz w:val="20"/>
                <w:szCs w:val="20"/>
              </w:rPr>
              <w:t>ou des Inuits</w:t>
            </w:r>
            <w:r w:rsidRPr="00855398">
              <w:rPr>
                <w:rFonts w:ascii="Arial" w:hAnsi="Arial" w:cs="Arial"/>
                <w:sz w:val="20"/>
                <w:szCs w:val="20"/>
              </w:rPr>
              <w:t>? Comment les</w:t>
            </w:r>
            <w:r w:rsidR="003026B4" w:rsidRPr="00855398">
              <w:rPr>
                <w:rFonts w:ascii="Arial" w:hAnsi="Arial" w:cs="Arial"/>
                <w:sz w:val="20"/>
                <w:szCs w:val="20"/>
              </w:rPr>
              <w:t xml:space="preserve"> artéfacts contribuent-ils aux</w:t>
            </w:r>
            <w:r w:rsidRPr="00855398">
              <w:rPr>
                <w:rFonts w:ascii="Arial" w:hAnsi="Arial" w:cs="Arial"/>
                <w:sz w:val="20"/>
                <w:szCs w:val="20"/>
              </w:rPr>
              <w:t xml:space="preserve"> récits sur l</w:t>
            </w:r>
            <w:r w:rsidR="0032340A" w:rsidRPr="00855398">
              <w:rPr>
                <w:rFonts w:ascii="Arial" w:hAnsi="Arial" w:cs="Arial"/>
                <w:sz w:val="20"/>
                <w:szCs w:val="20"/>
              </w:rPr>
              <w:t>’</w:t>
            </w:r>
            <w:r w:rsidRPr="00855398">
              <w:rPr>
                <w:rFonts w:ascii="Arial" w:hAnsi="Arial" w:cs="Arial"/>
                <w:sz w:val="20"/>
                <w:szCs w:val="20"/>
              </w:rPr>
              <w:t>identité culturelle?</w:t>
            </w:r>
          </w:p>
          <w:p w14:paraId="7E5E4B96" w14:textId="6179516C" w:rsidR="00901E33" w:rsidRPr="00855398" w:rsidRDefault="00901E33" w:rsidP="00463692">
            <w:pPr>
              <w:spacing w:before="200" w:after="60"/>
              <w:rPr>
                <w:rFonts w:ascii="Arial" w:hAnsi="Arial" w:cs="Arial"/>
                <w:b/>
                <w:color w:val="FF7900"/>
                <w:sz w:val="24"/>
              </w:rPr>
            </w:pPr>
            <w:r w:rsidRPr="00855398">
              <w:rPr>
                <w:rFonts w:ascii="Arial" w:hAnsi="Arial" w:cs="Arial"/>
                <w:b/>
                <w:bCs/>
                <w:color w:val="FF7900"/>
                <w:sz w:val="24"/>
              </w:rPr>
              <w:t xml:space="preserve">Évaluation </w:t>
            </w:r>
            <w:r w:rsidR="005E25A2" w:rsidRPr="00855398">
              <w:rPr>
                <w:rFonts w:ascii="Arial" w:hAnsi="Arial" w:cs="Arial"/>
                <w:b/>
                <w:bCs/>
                <w:color w:val="FF7900"/>
                <w:sz w:val="24"/>
              </w:rPr>
              <w:t>de</w:t>
            </w:r>
            <w:r w:rsidRPr="00855398">
              <w:rPr>
                <w:rFonts w:ascii="Arial" w:hAnsi="Arial" w:cs="Arial"/>
                <w:b/>
                <w:bCs/>
                <w:color w:val="FF7900"/>
                <w:sz w:val="24"/>
              </w:rPr>
              <w:t xml:space="preserve"> l</w:t>
            </w:r>
            <w:r w:rsidR="0032340A" w:rsidRPr="00855398">
              <w:rPr>
                <w:rFonts w:ascii="Arial" w:hAnsi="Arial" w:cs="Arial"/>
                <w:b/>
                <w:bCs/>
                <w:color w:val="FF7900"/>
                <w:sz w:val="24"/>
              </w:rPr>
              <w:t>’</w:t>
            </w:r>
            <w:r w:rsidRPr="00855398">
              <w:rPr>
                <w:rFonts w:ascii="Arial" w:hAnsi="Arial" w:cs="Arial"/>
                <w:b/>
                <w:bCs/>
                <w:color w:val="FF7900"/>
                <w:sz w:val="24"/>
              </w:rPr>
              <w:t>apprentissage des élèves</w:t>
            </w:r>
          </w:p>
          <w:p w14:paraId="0286A35F" w14:textId="7DA88C6F" w:rsidR="00901E33" w:rsidRPr="00855398" w:rsidRDefault="00E972CB" w:rsidP="00463692">
            <w:pPr>
              <w:tabs>
                <w:tab w:val="left" w:pos="3345"/>
              </w:tabs>
              <w:rPr>
                <w:rFonts w:ascii="Arial" w:hAnsi="Arial" w:cs="Arial"/>
                <w:sz w:val="20"/>
                <w:szCs w:val="20"/>
              </w:rPr>
            </w:pPr>
            <w:r w:rsidRPr="00855398">
              <w:rPr>
                <w:rFonts w:ascii="Arial" w:hAnsi="Arial" w:cs="Arial"/>
                <w:sz w:val="20"/>
                <w:szCs w:val="20"/>
              </w:rPr>
              <w:t>Les enseignants peuvent offrir aux élèves</w:t>
            </w:r>
            <w:r w:rsidR="003026B4" w:rsidRPr="00855398">
              <w:rPr>
                <w:rFonts w:ascii="Arial" w:hAnsi="Arial" w:cs="Arial"/>
                <w:sz w:val="20"/>
                <w:szCs w:val="20"/>
              </w:rPr>
              <w:t xml:space="preserve"> de chaque groupe</w:t>
            </w:r>
            <w:r w:rsidRPr="00855398">
              <w:rPr>
                <w:rFonts w:ascii="Arial" w:hAnsi="Arial" w:cs="Arial"/>
                <w:sz w:val="20"/>
                <w:szCs w:val="20"/>
              </w:rPr>
              <w:t xml:space="preserve"> l</w:t>
            </w:r>
            <w:r w:rsidR="003026B4" w:rsidRPr="00855398">
              <w:rPr>
                <w:rFonts w:ascii="Arial" w:hAnsi="Arial" w:cs="Arial"/>
                <w:sz w:val="20"/>
                <w:szCs w:val="20"/>
              </w:rPr>
              <w:t>a possibilité de présent</w:t>
            </w:r>
            <w:r w:rsidRPr="00855398">
              <w:rPr>
                <w:rFonts w:ascii="Arial" w:hAnsi="Arial" w:cs="Arial"/>
                <w:sz w:val="20"/>
                <w:szCs w:val="20"/>
              </w:rPr>
              <w:t>er</w:t>
            </w:r>
            <w:r w:rsidR="003026B4" w:rsidRPr="00855398">
              <w:rPr>
                <w:rFonts w:ascii="Arial" w:hAnsi="Arial" w:cs="Arial"/>
                <w:sz w:val="20"/>
                <w:szCs w:val="20"/>
              </w:rPr>
              <w:t xml:space="preserve"> aux autres membres de leur groupe</w:t>
            </w:r>
            <w:r w:rsidRPr="00855398">
              <w:rPr>
                <w:rFonts w:ascii="Arial" w:hAnsi="Arial" w:cs="Arial"/>
                <w:sz w:val="20"/>
                <w:szCs w:val="20"/>
              </w:rPr>
              <w:t xml:space="preserve"> un exemple d</w:t>
            </w:r>
            <w:r w:rsidR="0032340A" w:rsidRPr="00855398">
              <w:rPr>
                <w:rFonts w:ascii="Arial" w:hAnsi="Arial" w:cs="Arial"/>
                <w:sz w:val="20"/>
                <w:szCs w:val="20"/>
              </w:rPr>
              <w:t>’</w:t>
            </w:r>
            <w:r w:rsidRPr="00855398">
              <w:rPr>
                <w:rFonts w:ascii="Arial" w:hAnsi="Arial" w:cs="Arial"/>
                <w:sz w:val="20"/>
                <w:szCs w:val="20"/>
              </w:rPr>
              <w:t xml:space="preserve">artéfact qui symbolise leur histoire </w:t>
            </w:r>
            <w:r w:rsidR="00A65BF2" w:rsidRPr="00855398">
              <w:rPr>
                <w:rFonts w:ascii="Arial" w:hAnsi="Arial" w:cs="Arial"/>
                <w:sz w:val="20"/>
                <w:szCs w:val="20"/>
              </w:rPr>
              <w:t>personnelle et</w:t>
            </w:r>
            <w:r w:rsidRPr="00855398">
              <w:rPr>
                <w:rFonts w:ascii="Arial" w:hAnsi="Arial" w:cs="Arial"/>
                <w:sz w:val="20"/>
                <w:szCs w:val="20"/>
              </w:rPr>
              <w:t xml:space="preserve"> identité culturelle.</w:t>
            </w:r>
          </w:p>
          <w:p w14:paraId="023619F4" w14:textId="39585490" w:rsidR="00DF666F" w:rsidRPr="00855398" w:rsidRDefault="00DF666F" w:rsidP="00463692">
            <w:pPr>
              <w:tabs>
                <w:tab w:val="left" w:pos="3345"/>
              </w:tabs>
              <w:rPr>
                <w:rFonts w:ascii="Arial" w:hAnsi="Arial" w:cs="Arial"/>
                <w:color w:val="FFFFFF" w:themeColor="background1"/>
                <w:sz w:val="20"/>
                <w:szCs w:val="20"/>
              </w:rPr>
            </w:pPr>
          </w:p>
        </w:tc>
      </w:tr>
      <w:tr w:rsidR="00901E33" w:rsidRPr="00855398" w14:paraId="049957A1" w14:textId="77777777" w:rsidTr="00F37760">
        <w:trPr>
          <w:trHeight w:val="58"/>
        </w:trPr>
        <w:tc>
          <w:tcPr>
            <w:tcW w:w="10800" w:type="dxa"/>
            <w:shd w:val="clear" w:color="auto" w:fill="auto"/>
            <w:vAlign w:val="center"/>
          </w:tcPr>
          <w:p w14:paraId="3BFFB5AE" w14:textId="1C7049EF" w:rsidR="009747C6" w:rsidRPr="00855398" w:rsidRDefault="002B775E" w:rsidP="00F14359">
            <w:pPr>
              <w:pStyle w:val="Title"/>
              <w:keepNext w:val="0"/>
              <w:keepLines w:val="0"/>
              <w:spacing w:before="120"/>
              <w:rPr>
                <w:rFonts w:cs="Arial"/>
                <w:b w:val="0"/>
                <w:color w:val="auto"/>
                <w:sz w:val="20"/>
                <w:szCs w:val="20"/>
              </w:rPr>
            </w:pPr>
            <w:r w:rsidRPr="00855398">
              <w:rPr>
                <w:rFonts w:cs="Arial"/>
                <w:bCs/>
                <w:color w:val="FF7900"/>
                <w:sz w:val="20"/>
                <w:szCs w:val="20"/>
              </w:rPr>
              <w:lastRenderedPageBreak/>
              <w:t>Mots-clés :</w:t>
            </w:r>
            <w:r w:rsidRPr="00855398">
              <w:rPr>
                <w:rFonts w:cs="Arial"/>
                <w:b w:val="0"/>
                <w:color w:val="FF7900"/>
                <w:sz w:val="20"/>
                <w:szCs w:val="20"/>
              </w:rPr>
              <w:t xml:space="preserve"> </w:t>
            </w:r>
            <w:r w:rsidR="00DA4244" w:rsidRPr="00855398">
              <w:rPr>
                <w:rFonts w:cs="Arial"/>
                <w:b w:val="0"/>
                <w:color w:val="auto"/>
                <w:sz w:val="20"/>
                <w:szCs w:val="20"/>
              </w:rPr>
              <w:t>Premières Nations</w:t>
            </w:r>
            <w:r w:rsidR="00A65BF2" w:rsidRPr="00855398">
              <w:rPr>
                <w:rFonts w:cs="Arial"/>
                <w:b w:val="0"/>
                <w:color w:val="auto"/>
                <w:sz w:val="20"/>
                <w:szCs w:val="20"/>
              </w:rPr>
              <w:t>,</w:t>
            </w:r>
            <w:r w:rsidRPr="00855398">
              <w:rPr>
                <w:rFonts w:cs="Arial"/>
                <w:b w:val="0"/>
                <w:color w:val="auto"/>
                <w:sz w:val="20"/>
                <w:szCs w:val="20"/>
              </w:rPr>
              <w:t xml:space="preserve"> </w:t>
            </w:r>
            <w:r w:rsidR="00305EE3" w:rsidRPr="00855398">
              <w:rPr>
                <w:rFonts w:cs="Arial"/>
                <w:b w:val="0"/>
                <w:color w:val="auto"/>
                <w:sz w:val="20"/>
                <w:szCs w:val="20"/>
              </w:rPr>
              <w:t>Inuits</w:t>
            </w:r>
            <w:r w:rsidR="00A65BF2" w:rsidRPr="00855398">
              <w:rPr>
                <w:rFonts w:cs="Arial"/>
                <w:b w:val="0"/>
                <w:color w:val="auto"/>
                <w:sz w:val="20"/>
                <w:szCs w:val="20"/>
              </w:rPr>
              <w:t>,</w:t>
            </w:r>
            <w:r w:rsidR="00305EE3" w:rsidRPr="00855398">
              <w:rPr>
                <w:rFonts w:cs="Arial"/>
                <w:b w:val="0"/>
                <w:color w:val="auto"/>
                <w:sz w:val="20"/>
                <w:szCs w:val="20"/>
              </w:rPr>
              <w:t xml:space="preserve"> </w:t>
            </w:r>
            <w:r w:rsidR="00016055" w:rsidRPr="00855398">
              <w:rPr>
                <w:rFonts w:cs="Arial"/>
                <w:b w:val="0"/>
                <w:color w:val="auto"/>
                <w:sz w:val="20"/>
                <w:szCs w:val="20"/>
              </w:rPr>
              <w:t xml:space="preserve">totem, coiffe à plumes, </w:t>
            </w:r>
            <w:r w:rsidR="00DA4244" w:rsidRPr="00855398">
              <w:rPr>
                <w:rFonts w:cs="Arial"/>
                <w:b w:val="0"/>
                <w:color w:val="auto"/>
                <w:sz w:val="20"/>
                <w:szCs w:val="20"/>
              </w:rPr>
              <w:t>canot, peau de fourrure, bison,</w:t>
            </w:r>
            <w:r w:rsidR="009747C6" w:rsidRPr="00855398">
              <w:rPr>
                <w:rFonts w:cs="Arial"/>
                <w:b w:val="0"/>
                <w:color w:val="auto"/>
                <w:sz w:val="20"/>
                <w:szCs w:val="20"/>
              </w:rPr>
              <w:t xml:space="preserve"> broderies perlées</w:t>
            </w:r>
          </w:p>
          <w:p w14:paraId="73CC6DB3" w14:textId="5E964428" w:rsidR="00901E33" w:rsidRPr="00855398" w:rsidRDefault="002B775E" w:rsidP="00F14359">
            <w:pPr>
              <w:pStyle w:val="Title"/>
              <w:keepNext w:val="0"/>
              <w:keepLines w:val="0"/>
              <w:spacing w:before="120"/>
              <w:rPr>
                <w:rFonts w:eastAsiaTheme="minorHAnsi" w:cs="Arial"/>
                <w:b w:val="0"/>
                <w:color w:val="auto"/>
                <w:sz w:val="20"/>
                <w:szCs w:val="20"/>
              </w:rPr>
            </w:pPr>
            <w:r w:rsidRPr="00855398">
              <w:rPr>
                <w:rFonts w:cs="Arial"/>
                <w:bCs/>
                <w:color w:val="FF7900"/>
                <w:sz w:val="20"/>
                <w:szCs w:val="20"/>
              </w:rPr>
              <w:t>Thèmes :</w:t>
            </w:r>
            <w:r w:rsidRPr="00855398">
              <w:rPr>
                <w:rFonts w:cs="Arial"/>
                <w:b w:val="0"/>
                <w:color w:val="FF7900"/>
                <w:sz w:val="20"/>
                <w:szCs w:val="20"/>
              </w:rPr>
              <w:t xml:space="preserve"> </w:t>
            </w:r>
            <w:r w:rsidR="00A65BF2" w:rsidRPr="00855398">
              <w:rPr>
                <w:rFonts w:cs="Arial"/>
                <w:b w:val="0"/>
                <w:color w:val="auto"/>
                <w:sz w:val="20"/>
                <w:szCs w:val="20"/>
              </w:rPr>
              <w:t>artéfacts,</w:t>
            </w:r>
            <w:r w:rsidRPr="00855398">
              <w:rPr>
                <w:rFonts w:cs="Arial"/>
                <w:b w:val="0"/>
                <w:color w:val="auto"/>
                <w:sz w:val="20"/>
                <w:szCs w:val="20"/>
              </w:rPr>
              <w:t xml:space="preserve"> symboles</w:t>
            </w:r>
          </w:p>
        </w:tc>
      </w:tr>
      <w:tr w:rsidR="00901E33" w14:paraId="352C1ED0" w14:textId="77777777" w:rsidTr="00F37760">
        <w:trPr>
          <w:trHeight w:val="58"/>
        </w:trPr>
        <w:tc>
          <w:tcPr>
            <w:tcW w:w="10800" w:type="dxa"/>
            <w:shd w:val="clear" w:color="auto" w:fill="auto"/>
            <w:vAlign w:val="center"/>
          </w:tcPr>
          <w:p w14:paraId="09C368AC" w14:textId="77777777" w:rsidR="00901E33" w:rsidRPr="00855398" w:rsidRDefault="002B775E" w:rsidP="00F37760">
            <w:pPr>
              <w:spacing w:before="120" w:after="60"/>
              <w:rPr>
                <w:rFonts w:ascii="Arial" w:hAnsi="Arial" w:cs="Arial"/>
                <w:b/>
                <w:color w:val="FF7900"/>
                <w:sz w:val="24"/>
              </w:rPr>
            </w:pPr>
            <w:r w:rsidRPr="00855398">
              <w:rPr>
                <w:rFonts w:ascii="Arial" w:hAnsi="Arial" w:cs="Arial"/>
                <w:b/>
                <w:bCs/>
                <w:color w:val="FF7900"/>
                <w:sz w:val="24"/>
              </w:rPr>
              <w:t>Contexte de l</w:t>
            </w:r>
            <w:r w:rsidR="0032340A" w:rsidRPr="00855398">
              <w:rPr>
                <w:rFonts w:ascii="Arial" w:hAnsi="Arial" w:cs="Arial"/>
                <w:b/>
                <w:bCs/>
                <w:color w:val="FF7900"/>
                <w:sz w:val="24"/>
              </w:rPr>
              <w:t>’</w:t>
            </w:r>
            <w:r w:rsidRPr="00855398">
              <w:rPr>
                <w:rFonts w:ascii="Arial" w:hAnsi="Arial" w:cs="Arial"/>
                <w:b/>
                <w:bCs/>
                <w:color w:val="FF7900"/>
                <w:sz w:val="24"/>
              </w:rPr>
              <w:t>enseignant</w:t>
            </w:r>
            <w:r w:rsidRPr="00855398">
              <w:rPr>
                <w:rStyle w:val="EndnoteReference"/>
                <w:rFonts w:ascii="Arial" w:hAnsi="Arial" w:cs="Arial"/>
                <w:color w:val="FF7900"/>
              </w:rPr>
              <w:endnoteReference w:id="2"/>
            </w:r>
          </w:p>
          <w:p w14:paraId="1AE79EE3" w14:textId="2133224F" w:rsidR="008042AB" w:rsidRPr="00855398" w:rsidRDefault="005020A1" w:rsidP="008042AB">
            <w:pPr>
              <w:spacing w:before="120"/>
              <w:ind w:left="720" w:hanging="720"/>
              <w:rPr>
                <w:rFonts w:ascii="Arial" w:hAnsi="Arial" w:cs="Arial"/>
                <w:bCs/>
                <w:sz w:val="20"/>
                <w:szCs w:val="20"/>
                <w:lang w:val="en-CA"/>
              </w:rPr>
            </w:pPr>
            <w:r w:rsidRPr="00855398">
              <w:rPr>
                <w:rFonts w:ascii="Arial" w:hAnsi="Arial" w:cs="Arial"/>
                <w:bCs/>
                <w:sz w:val="20"/>
                <w:szCs w:val="20"/>
              </w:rPr>
              <w:t xml:space="preserve">Alberta </w:t>
            </w:r>
            <w:proofErr w:type="spellStart"/>
            <w:r w:rsidRPr="00855398">
              <w:rPr>
                <w:rFonts w:ascii="Arial" w:hAnsi="Arial" w:cs="Arial"/>
                <w:bCs/>
                <w:sz w:val="20"/>
                <w:szCs w:val="20"/>
              </w:rPr>
              <w:t>Teachers</w:t>
            </w:r>
            <w:proofErr w:type="spellEnd"/>
            <w:r w:rsidRPr="00855398">
              <w:rPr>
                <w:rFonts w:ascii="Arial" w:hAnsi="Arial" w:cs="Arial"/>
                <w:bCs/>
                <w:sz w:val="20"/>
                <w:szCs w:val="20"/>
              </w:rPr>
              <w:t xml:space="preserve">’ Association. 2016, </w:t>
            </w:r>
            <w:r w:rsidRPr="00855398">
              <w:rPr>
                <w:rFonts w:ascii="Arial" w:hAnsi="Arial" w:cs="Arial"/>
                <w:b/>
                <w:bCs/>
                <w:i/>
                <w:sz w:val="20"/>
                <w:szCs w:val="20"/>
              </w:rPr>
              <w:t>L ’</w:t>
            </w:r>
            <w:proofErr w:type="spellStart"/>
            <w:r w:rsidRPr="00855398">
              <w:rPr>
                <w:rFonts w:ascii="Arial" w:hAnsi="Arial" w:cs="Arial"/>
                <w:b/>
                <w:bCs/>
                <w:i/>
                <w:sz w:val="20"/>
                <w:szCs w:val="20"/>
              </w:rPr>
              <w:t>Education</w:t>
            </w:r>
            <w:proofErr w:type="spellEnd"/>
            <w:r w:rsidRPr="00855398">
              <w:rPr>
                <w:rFonts w:ascii="Arial" w:hAnsi="Arial" w:cs="Arial"/>
                <w:b/>
                <w:bCs/>
                <w:i/>
                <w:sz w:val="20"/>
                <w:szCs w:val="20"/>
              </w:rPr>
              <w:t xml:space="preserve">, Notre </w:t>
            </w:r>
            <w:r w:rsidR="008042AB" w:rsidRPr="00855398">
              <w:rPr>
                <w:rFonts w:ascii="Arial" w:hAnsi="Arial" w:cs="Arial"/>
                <w:b/>
                <w:bCs/>
                <w:i/>
                <w:sz w:val="20"/>
                <w:szCs w:val="20"/>
              </w:rPr>
              <w:t>B</w:t>
            </w:r>
            <w:r w:rsidRPr="00855398">
              <w:rPr>
                <w:rFonts w:ascii="Arial" w:hAnsi="Arial" w:cs="Arial"/>
                <w:b/>
                <w:bCs/>
                <w:i/>
                <w:sz w:val="20"/>
                <w:szCs w:val="20"/>
              </w:rPr>
              <w:t>ison</w:t>
            </w:r>
            <w:r w:rsidR="00251E6C" w:rsidRPr="00855398">
              <w:rPr>
                <w:rFonts w:ascii="Arial" w:hAnsi="Arial" w:cs="Arial"/>
                <w:b/>
                <w:i/>
                <w:sz w:val="20"/>
                <w:szCs w:val="20"/>
              </w:rPr>
              <w:t> :</w:t>
            </w:r>
            <w:r w:rsidR="008042AB" w:rsidRPr="00855398">
              <w:rPr>
                <w:rFonts w:ascii="Arial" w:hAnsi="Arial" w:cs="Arial"/>
                <w:b/>
                <w:bCs/>
                <w:i/>
                <w:sz w:val="20"/>
                <w:szCs w:val="20"/>
              </w:rPr>
              <w:t xml:space="preserve"> </w:t>
            </w:r>
            <w:r w:rsidRPr="00855398">
              <w:rPr>
                <w:rFonts w:ascii="Arial" w:hAnsi="Arial" w:cs="Arial"/>
                <w:b/>
                <w:bCs/>
                <w:i/>
                <w:sz w:val="20"/>
                <w:szCs w:val="20"/>
              </w:rPr>
              <w:t>Ressource à l’intention des enseignants d’élèves des Premières nations, métis et inuits en Alberta</w:t>
            </w:r>
            <w:r w:rsidRPr="00855398">
              <w:rPr>
                <w:rFonts w:ascii="Arial" w:hAnsi="Arial" w:cs="Arial"/>
                <w:bCs/>
                <w:sz w:val="20"/>
                <w:szCs w:val="20"/>
              </w:rPr>
              <w:t xml:space="preserve">. </w:t>
            </w:r>
            <w:r w:rsidR="009A581A" w:rsidRPr="00855398">
              <w:rPr>
                <w:rFonts w:ascii="Arial" w:hAnsi="Arial" w:cs="Arial"/>
                <w:bCs/>
                <w:sz w:val="20"/>
                <w:szCs w:val="20"/>
                <w:lang w:val="en-CA"/>
              </w:rPr>
              <w:t>ISBN : 978-1-9270</w:t>
            </w:r>
            <w:r w:rsidR="00855398" w:rsidRPr="00855398">
              <w:rPr>
                <w:rFonts w:ascii="Arial" w:hAnsi="Arial" w:cs="Arial"/>
                <w:bCs/>
                <w:sz w:val="20"/>
                <w:szCs w:val="20"/>
                <w:lang w:val="en-CA"/>
              </w:rPr>
              <w:t>-</w:t>
            </w:r>
            <w:r w:rsidR="009A581A" w:rsidRPr="00855398">
              <w:rPr>
                <w:rFonts w:ascii="Arial" w:hAnsi="Arial" w:cs="Arial"/>
                <w:bCs/>
                <w:sz w:val="20"/>
                <w:szCs w:val="20"/>
                <w:lang w:val="en-CA"/>
              </w:rPr>
              <w:t>7463-3</w:t>
            </w:r>
          </w:p>
          <w:p w14:paraId="42C72535" w14:textId="0CE2D90B" w:rsidR="008042AB" w:rsidRPr="00855398" w:rsidRDefault="005020A1" w:rsidP="008042AB">
            <w:pPr>
              <w:ind w:left="720"/>
              <w:rPr>
                <w:rFonts w:ascii="Arial" w:hAnsi="Arial" w:cs="Arial"/>
                <w:bCs/>
                <w:sz w:val="20"/>
                <w:szCs w:val="20"/>
                <w:lang w:val="en-CA"/>
              </w:rPr>
            </w:pPr>
            <w:r w:rsidRPr="00855398">
              <w:rPr>
                <w:rFonts w:ascii="Arial" w:hAnsi="Arial" w:cs="Arial"/>
                <w:bCs/>
                <w:sz w:val="20"/>
                <w:szCs w:val="20"/>
                <w:lang w:val="en-CA"/>
              </w:rPr>
              <w:t>(</w:t>
            </w:r>
            <w:r w:rsidR="00D11132">
              <w:fldChar w:fldCharType="begin"/>
            </w:r>
            <w:r w:rsidR="00D11132" w:rsidRPr="00D11132">
              <w:rPr>
                <w:lang w:val="en-CA"/>
              </w:rPr>
              <w:instrText xml:space="preserve"> HYPERLINK "https://www.teachers.ab.ca/SiteCollectionDocuments/ATA/Publications/Human-Rights-Issues/L%27education%20notre%20bison%20%28PD-80-7F%29.pdf" </w:instrText>
            </w:r>
            <w:r w:rsidR="00D11132">
              <w:fldChar w:fldCharType="separate"/>
            </w:r>
            <w:r w:rsidRPr="00855398">
              <w:rPr>
                <w:rStyle w:val="Hyperlink"/>
                <w:rFonts w:ascii="Arial" w:hAnsi="Arial" w:cs="Arial"/>
                <w:sz w:val="20"/>
                <w:szCs w:val="20"/>
                <w:lang w:val="en-CA"/>
              </w:rPr>
              <w:t>https://www.teachers.ab.ca/SiteCollectionDocuments/ATA/Publications/Human-Rights-Issues/L%27education%20notre%20bison%20%28PD-80-7F%29.pdf</w:t>
            </w:r>
            <w:r w:rsidR="00D11132">
              <w:rPr>
                <w:rStyle w:val="Hyperlink"/>
                <w:rFonts w:ascii="Arial" w:hAnsi="Arial" w:cs="Arial"/>
                <w:sz w:val="20"/>
                <w:szCs w:val="20"/>
                <w:lang w:val="en-CA"/>
              </w:rPr>
              <w:fldChar w:fldCharType="end"/>
            </w:r>
            <w:r w:rsidRPr="00855398">
              <w:rPr>
                <w:rFonts w:ascii="Arial" w:hAnsi="Arial" w:cs="Arial"/>
                <w:sz w:val="20"/>
                <w:szCs w:val="20"/>
                <w:lang w:val="en-CA"/>
              </w:rPr>
              <w:t>)</w:t>
            </w:r>
          </w:p>
          <w:p w14:paraId="2A3A0D65" w14:textId="07B24D98" w:rsidR="002B775E" w:rsidRPr="00855398" w:rsidRDefault="00F14359" w:rsidP="00DF666F">
            <w:pPr>
              <w:spacing w:before="60"/>
              <w:ind w:left="720"/>
              <w:rPr>
                <w:rFonts w:ascii="Arial" w:hAnsi="Arial" w:cs="Arial"/>
                <w:sz w:val="20"/>
                <w:szCs w:val="20"/>
              </w:rPr>
            </w:pPr>
            <w:r w:rsidRPr="00855398">
              <w:rPr>
                <w:rFonts w:ascii="Arial" w:hAnsi="Arial" w:cs="Arial"/>
                <w:b/>
                <w:bCs/>
                <w:sz w:val="20"/>
                <w:szCs w:val="20"/>
              </w:rPr>
              <w:lastRenderedPageBreak/>
              <w:t>Résumé</w:t>
            </w:r>
            <w:r w:rsidRPr="00855398">
              <w:rPr>
                <w:rFonts w:ascii="Arial" w:hAnsi="Arial" w:cs="Arial"/>
                <w:sz w:val="20"/>
                <w:szCs w:val="20"/>
              </w:rPr>
              <w:t> : Cette ressource de l</w:t>
            </w:r>
            <w:r w:rsidR="0032340A" w:rsidRPr="00855398">
              <w:rPr>
                <w:rFonts w:ascii="Arial" w:hAnsi="Arial" w:cs="Arial"/>
                <w:sz w:val="20"/>
                <w:szCs w:val="20"/>
              </w:rPr>
              <w:t>’</w:t>
            </w:r>
            <w:r w:rsidRPr="00855398">
              <w:rPr>
                <w:rFonts w:ascii="Arial" w:hAnsi="Arial" w:cs="Arial"/>
                <w:sz w:val="20"/>
                <w:szCs w:val="20"/>
              </w:rPr>
              <w:t xml:space="preserve">enseignant </w:t>
            </w:r>
            <w:r w:rsidR="008042AB" w:rsidRPr="00855398">
              <w:rPr>
                <w:rFonts w:ascii="Arial" w:hAnsi="Arial" w:cs="Arial"/>
                <w:sz w:val="20"/>
                <w:szCs w:val="20"/>
              </w:rPr>
              <w:t xml:space="preserve">élaborée en 2016 par l’Alberta </w:t>
            </w:r>
            <w:proofErr w:type="spellStart"/>
            <w:r w:rsidR="008042AB" w:rsidRPr="00855398">
              <w:rPr>
                <w:rFonts w:ascii="Arial" w:hAnsi="Arial" w:cs="Arial"/>
                <w:sz w:val="20"/>
                <w:szCs w:val="20"/>
              </w:rPr>
              <w:t>Teachers</w:t>
            </w:r>
            <w:proofErr w:type="spellEnd"/>
            <w:r w:rsidR="008042AB" w:rsidRPr="00855398">
              <w:rPr>
                <w:rFonts w:ascii="Arial" w:hAnsi="Arial" w:cs="Arial"/>
                <w:sz w:val="20"/>
                <w:szCs w:val="20"/>
              </w:rPr>
              <w:t xml:space="preserve">’ Association </w:t>
            </w:r>
            <w:r w:rsidRPr="00855398">
              <w:rPr>
                <w:rFonts w:ascii="Arial" w:hAnsi="Arial" w:cs="Arial"/>
                <w:sz w:val="20"/>
                <w:szCs w:val="20"/>
              </w:rPr>
              <w:t>fournit des renseignements sur l</w:t>
            </w:r>
            <w:r w:rsidR="0032340A" w:rsidRPr="00855398">
              <w:rPr>
                <w:rFonts w:ascii="Arial" w:hAnsi="Arial" w:cs="Arial"/>
                <w:sz w:val="20"/>
                <w:szCs w:val="20"/>
              </w:rPr>
              <w:t>’</w:t>
            </w:r>
            <w:r w:rsidRPr="00855398">
              <w:rPr>
                <w:rFonts w:ascii="Arial" w:hAnsi="Arial" w:cs="Arial"/>
                <w:sz w:val="20"/>
                <w:szCs w:val="20"/>
              </w:rPr>
              <w:t xml:space="preserve">histoire, les visions du monde, la culture et les perspectives actuelles des Premières </w:t>
            </w:r>
            <w:r w:rsidR="00E5066B" w:rsidRPr="00855398">
              <w:rPr>
                <w:rFonts w:ascii="Arial" w:hAnsi="Arial" w:cs="Arial"/>
                <w:sz w:val="20"/>
                <w:szCs w:val="20"/>
              </w:rPr>
              <w:t>N</w:t>
            </w:r>
            <w:r w:rsidRPr="00855398">
              <w:rPr>
                <w:rFonts w:ascii="Arial" w:hAnsi="Arial" w:cs="Arial"/>
                <w:sz w:val="20"/>
                <w:szCs w:val="20"/>
              </w:rPr>
              <w:t>ations, des Métis et des Inuits en Alberta.</w:t>
            </w:r>
          </w:p>
          <w:p w14:paraId="10209C5C" w14:textId="7DF503DD" w:rsidR="002B775E" w:rsidRPr="00855398" w:rsidRDefault="002B775E" w:rsidP="00F14359">
            <w:pPr>
              <w:spacing w:before="120"/>
              <w:rPr>
                <w:rFonts w:ascii="Arial" w:hAnsi="Arial" w:cs="Arial"/>
                <w:b/>
                <w:bCs/>
                <w:sz w:val="20"/>
                <w:szCs w:val="20"/>
              </w:rPr>
            </w:pPr>
            <w:proofErr w:type="spellStart"/>
            <w:r w:rsidRPr="00855398">
              <w:rPr>
                <w:rFonts w:ascii="Arial" w:hAnsi="Arial" w:cs="Arial"/>
                <w:b/>
                <w:bCs/>
                <w:sz w:val="20"/>
                <w:szCs w:val="20"/>
              </w:rPr>
              <w:t>Walking</w:t>
            </w:r>
            <w:proofErr w:type="spellEnd"/>
            <w:r w:rsidRPr="00855398">
              <w:rPr>
                <w:rFonts w:ascii="Arial" w:hAnsi="Arial" w:cs="Arial"/>
                <w:b/>
                <w:bCs/>
                <w:sz w:val="20"/>
                <w:szCs w:val="20"/>
              </w:rPr>
              <w:t xml:space="preserve"> </w:t>
            </w:r>
            <w:proofErr w:type="spellStart"/>
            <w:r w:rsidRPr="00855398">
              <w:rPr>
                <w:rFonts w:ascii="Arial" w:hAnsi="Arial" w:cs="Arial"/>
                <w:b/>
                <w:bCs/>
                <w:sz w:val="20"/>
                <w:szCs w:val="20"/>
              </w:rPr>
              <w:t>Together</w:t>
            </w:r>
            <w:proofErr w:type="spellEnd"/>
            <w:r w:rsidR="00DF666F" w:rsidRPr="00855398">
              <w:rPr>
                <w:rFonts w:ascii="Arial" w:hAnsi="Arial" w:cs="Arial"/>
                <w:b/>
                <w:bCs/>
                <w:sz w:val="20"/>
                <w:szCs w:val="20"/>
              </w:rPr>
              <w:t xml:space="preserve"> </w:t>
            </w:r>
            <w:r w:rsidR="00DF666F" w:rsidRPr="00855398">
              <w:rPr>
                <w:rFonts w:ascii="Arial" w:hAnsi="Arial" w:cs="Arial"/>
                <w:bCs/>
                <w:sz w:val="20"/>
                <w:szCs w:val="20"/>
              </w:rPr>
              <w:t>(en anglais seulement)</w:t>
            </w:r>
          </w:p>
          <w:p w14:paraId="4E1B1F88" w14:textId="43749839" w:rsidR="00F14359" w:rsidRPr="00855398" w:rsidRDefault="005F286A" w:rsidP="00F14359">
            <w:pPr>
              <w:pStyle w:val="ListParagraph"/>
              <w:numPr>
                <w:ilvl w:val="0"/>
                <w:numId w:val="9"/>
              </w:numPr>
              <w:rPr>
                <w:rFonts w:ascii="Arial" w:hAnsi="Arial" w:cs="Arial"/>
                <w:sz w:val="20"/>
                <w:szCs w:val="20"/>
              </w:rPr>
            </w:pPr>
            <w:r w:rsidRPr="00855398">
              <w:rPr>
                <w:rFonts w:ascii="Arial" w:hAnsi="Arial" w:cs="Arial"/>
                <w:sz w:val="20"/>
                <w:szCs w:val="20"/>
              </w:rPr>
              <w:t xml:space="preserve">Symbolisme et traditions </w:t>
            </w:r>
            <w:r w:rsidR="00E5066B" w:rsidRPr="00855398">
              <w:rPr>
                <w:rFonts w:ascii="Arial" w:hAnsi="Arial" w:cs="Arial"/>
                <w:sz w:val="20"/>
                <w:szCs w:val="20"/>
              </w:rPr>
              <w:t>–</w:t>
            </w:r>
            <w:r w:rsidRPr="00855398">
              <w:rPr>
                <w:rFonts w:ascii="Arial" w:hAnsi="Arial" w:cs="Arial"/>
                <w:sz w:val="20"/>
                <w:szCs w:val="20"/>
              </w:rPr>
              <w:t xml:space="preserve"> Explor</w:t>
            </w:r>
            <w:r w:rsidR="00E5066B" w:rsidRPr="00855398">
              <w:rPr>
                <w:rFonts w:ascii="Arial" w:hAnsi="Arial" w:cs="Arial"/>
                <w:sz w:val="20"/>
                <w:szCs w:val="20"/>
              </w:rPr>
              <w:t>er les liens</w:t>
            </w:r>
            <w:r w:rsidRPr="00855398">
              <w:rPr>
                <w:rFonts w:ascii="Arial" w:hAnsi="Arial" w:cs="Arial"/>
                <w:sz w:val="20"/>
                <w:szCs w:val="20"/>
              </w:rPr>
              <w:t xml:space="preserve"> </w:t>
            </w:r>
            <w:r w:rsidR="00E5066B" w:rsidRPr="00855398">
              <w:rPr>
                <w:rFonts w:ascii="Arial" w:hAnsi="Arial" w:cs="Arial"/>
                <w:sz w:val="20"/>
                <w:szCs w:val="20"/>
              </w:rPr>
              <w:t>–</w:t>
            </w:r>
            <w:r w:rsidRPr="00855398">
              <w:rPr>
                <w:rFonts w:ascii="Arial" w:hAnsi="Arial" w:cs="Arial"/>
                <w:sz w:val="20"/>
                <w:szCs w:val="20"/>
              </w:rPr>
              <w:t xml:space="preserve"> Documents (</w:t>
            </w:r>
            <w:hyperlink r:id="rId8" w:anchor="connections-documents" w:history="1">
              <w:r w:rsidR="001A7786" w:rsidRPr="00855398">
                <w:rPr>
                  <w:rStyle w:val="Hyperlink"/>
                  <w:rFonts w:ascii="Arial" w:hAnsi="Arial" w:cs="Arial"/>
                  <w:sz w:val="20"/>
                  <w:szCs w:val="20"/>
                </w:rPr>
                <w:t>http://www.learnalberta.ca/content/aswt/symbolism_and_traditions/#connections-documents</w:t>
              </w:r>
            </w:hyperlink>
            <w:r w:rsidRPr="00855398">
              <w:rPr>
                <w:rFonts w:ascii="Arial" w:hAnsi="Arial" w:cs="Arial"/>
                <w:sz w:val="20"/>
                <w:szCs w:val="20"/>
              </w:rPr>
              <w:t>)</w:t>
            </w:r>
            <w:r w:rsidR="00E5066B" w:rsidRPr="00855398">
              <w:rPr>
                <w:rFonts w:ascii="Arial" w:hAnsi="Arial" w:cs="Arial"/>
                <w:sz w:val="20"/>
                <w:szCs w:val="20"/>
              </w:rPr>
              <w:t xml:space="preserve"> </w:t>
            </w:r>
          </w:p>
          <w:p w14:paraId="01958165" w14:textId="04630563" w:rsidR="00774E20" w:rsidRPr="00855398" w:rsidRDefault="00774E20" w:rsidP="00774E20">
            <w:pPr>
              <w:pStyle w:val="ListParagraph"/>
              <w:rPr>
                <w:rFonts w:ascii="Arial" w:hAnsi="Arial" w:cs="Arial"/>
                <w:sz w:val="20"/>
                <w:szCs w:val="20"/>
              </w:rPr>
            </w:pPr>
            <w:r w:rsidRPr="00855398">
              <w:rPr>
                <w:rFonts w:ascii="Arial" w:hAnsi="Arial" w:cs="Arial"/>
                <w:sz w:val="20"/>
                <w:szCs w:val="20"/>
              </w:rPr>
              <w:t>(</w:t>
            </w:r>
            <w:hyperlink r:id="rId9" w:history="1">
              <w:r w:rsidRPr="00855398">
                <w:rPr>
                  <w:rStyle w:val="Hyperlink"/>
                  <w:rFonts w:ascii="Arial" w:hAnsi="Arial" w:cs="Arial"/>
                  <w:sz w:val="20"/>
                  <w:szCs w:val="20"/>
                </w:rPr>
                <w:t>www.learnalberta.ca/content/aswt/</w:t>
              </w:r>
            </w:hyperlink>
            <w:r w:rsidRPr="00855398">
              <w:rPr>
                <w:rFonts w:ascii="Arial" w:hAnsi="Arial" w:cs="Arial"/>
                <w:sz w:val="20"/>
                <w:szCs w:val="20"/>
              </w:rPr>
              <w:t>)</w:t>
            </w:r>
            <w:r w:rsidR="00E5066B" w:rsidRPr="00855398">
              <w:rPr>
                <w:rFonts w:ascii="Arial" w:hAnsi="Arial" w:cs="Arial"/>
                <w:sz w:val="20"/>
                <w:szCs w:val="20"/>
              </w:rPr>
              <w:t xml:space="preserve"> </w:t>
            </w:r>
          </w:p>
          <w:p w14:paraId="5F91C320" w14:textId="421179A5" w:rsidR="002B775E" w:rsidRPr="00855398" w:rsidRDefault="00DF666F" w:rsidP="00463692">
            <w:pPr>
              <w:spacing w:before="120"/>
              <w:rPr>
                <w:rFonts w:ascii="Arial" w:hAnsi="Arial" w:cs="Arial"/>
                <w:sz w:val="20"/>
                <w:szCs w:val="20"/>
              </w:rPr>
            </w:pPr>
            <w:proofErr w:type="spellStart"/>
            <w:r w:rsidRPr="00855398">
              <w:rPr>
                <w:rFonts w:ascii="Arial" w:hAnsi="Arial" w:cs="Arial"/>
                <w:b/>
                <w:bCs/>
                <w:sz w:val="20"/>
                <w:szCs w:val="20"/>
              </w:rPr>
              <w:t>Guiding</w:t>
            </w:r>
            <w:proofErr w:type="spellEnd"/>
            <w:r w:rsidRPr="00855398">
              <w:rPr>
                <w:rFonts w:ascii="Arial" w:hAnsi="Arial" w:cs="Arial"/>
                <w:b/>
                <w:bCs/>
                <w:sz w:val="20"/>
                <w:szCs w:val="20"/>
              </w:rPr>
              <w:t xml:space="preserve"> </w:t>
            </w:r>
            <w:proofErr w:type="spellStart"/>
            <w:r w:rsidRPr="00855398">
              <w:rPr>
                <w:rFonts w:ascii="Arial" w:hAnsi="Arial" w:cs="Arial"/>
                <w:b/>
                <w:bCs/>
                <w:sz w:val="20"/>
                <w:szCs w:val="20"/>
              </w:rPr>
              <w:t>Voices</w:t>
            </w:r>
            <w:proofErr w:type="spellEnd"/>
            <w:r w:rsidRPr="00855398">
              <w:rPr>
                <w:rFonts w:ascii="Arial" w:hAnsi="Arial" w:cs="Arial"/>
                <w:b/>
                <w:bCs/>
                <w:sz w:val="20"/>
                <w:szCs w:val="20"/>
              </w:rPr>
              <w:t xml:space="preserve"> </w:t>
            </w:r>
            <w:r w:rsidR="00DC5C39" w:rsidRPr="00855398">
              <w:rPr>
                <w:rFonts w:ascii="Arial" w:hAnsi="Arial" w:cs="Arial"/>
                <w:bCs/>
                <w:sz w:val="20"/>
                <w:szCs w:val="20"/>
              </w:rPr>
              <w:t>(en anglais seulement)</w:t>
            </w:r>
          </w:p>
          <w:p w14:paraId="76E12AF8" w14:textId="77777777" w:rsidR="00DF666F" w:rsidRPr="00855398" w:rsidRDefault="00774E20" w:rsidP="00DF666F">
            <w:pPr>
              <w:pStyle w:val="ListParagraph"/>
              <w:numPr>
                <w:ilvl w:val="0"/>
                <w:numId w:val="9"/>
              </w:numPr>
              <w:spacing w:after="120"/>
              <w:rPr>
                <w:rFonts w:ascii="Arial" w:hAnsi="Arial" w:cs="Arial"/>
                <w:sz w:val="20"/>
                <w:szCs w:val="20"/>
              </w:rPr>
            </w:pPr>
            <w:r w:rsidRPr="00855398">
              <w:rPr>
                <w:rFonts w:ascii="Arial" w:hAnsi="Arial" w:cs="Arial"/>
                <w:sz w:val="20"/>
                <w:szCs w:val="20"/>
              </w:rPr>
              <w:t xml:space="preserve">Langue, identité culturelle et voix </w:t>
            </w:r>
          </w:p>
          <w:p w14:paraId="75F78EBF" w14:textId="2476A693" w:rsidR="002B775E" w:rsidRPr="00555BDB" w:rsidRDefault="00774E20" w:rsidP="00DF666F">
            <w:pPr>
              <w:pStyle w:val="ListParagraph"/>
              <w:spacing w:after="120"/>
              <w:rPr>
                <w:rFonts w:ascii="Arial" w:hAnsi="Arial" w:cs="Arial"/>
                <w:sz w:val="20"/>
                <w:szCs w:val="20"/>
              </w:rPr>
            </w:pPr>
            <w:r w:rsidRPr="00855398">
              <w:rPr>
                <w:rFonts w:ascii="Arial" w:hAnsi="Arial" w:cs="Arial"/>
                <w:sz w:val="20"/>
                <w:szCs w:val="20"/>
              </w:rPr>
              <w:t>(</w:t>
            </w:r>
            <w:hyperlink r:id="rId10" w:history="1">
              <w:r w:rsidRPr="00855398">
                <w:rPr>
                  <w:rStyle w:val="Hyperlink"/>
                  <w:rFonts w:ascii="Arial" w:hAnsi="Arial" w:cs="Arial"/>
                  <w:sz w:val="20"/>
                  <w:szCs w:val="20"/>
                </w:rPr>
                <w:t>www.learnalberta.ca/content/fnmigv/index.html</w:t>
              </w:r>
            </w:hyperlink>
            <w:r w:rsidRPr="00855398">
              <w:rPr>
                <w:rFonts w:ascii="Arial" w:hAnsi="Arial" w:cs="Arial"/>
                <w:sz w:val="20"/>
                <w:szCs w:val="20"/>
                <w:u w:val="single"/>
              </w:rPr>
              <w:t>)</w:t>
            </w:r>
          </w:p>
        </w:tc>
      </w:tr>
    </w:tbl>
    <w:p w14:paraId="78A6DAEA" w14:textId="77777777" w:rsidR="00D8300A" w:rsidRDefault="00D8300A" w:rsidP="00463692"/>
    <w:sectPr w:rsidR="00D8300A" w:rsidSect="00EA5E8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A85A" w14:textId="77777777" w:rsidR="00EA6F4A" w:rsidRDefault="00EA6F4A" w:rsidP="00CF0402">
      <w:r>
        <w:separator/>
      </w:r>
    </w:p>
  </w:endnote>
  <w:endnote w:type="continuationSeparator" w:id="0">
    <w:p w14:paraId="041A3097" w14:textId="77777777" w:rsidR="00EA6F4A" w:rsidRDefault="00EA6F4A" w:rsidP="00CF0402">
      <w:r>
        <w:continuationSeparator/>
      </w:r>
    </w:p>
  </w:endnote>
  <w:endnote w:id="1">
    <w:p w14:paraId="753E60E0" w14:textId="3E07D323" w:rsidR="00B76650" w:rsidRPr="00434769" w:rsidRDefault="00B76650" w:rsidP="00B76650">
      <w:pPr>
        <w:pStyle w:val="EndnoteText"/>
        <w:rPr>
          <w:rFonts w:ascii="Arial" w:hAnsi="Arial" w:cs="Arial"/>
          <w:color w:val="FF7900"/>
        </w:rPr>
      </w:pPr>
      <w:r w:rsidRPr="00E5066B">
        <w:rPr>
          <w:rStyle w:val="EndnoteReference"/>
          <w:rFonts w:ascii="Arial" w:hAnsi="Arial" w:cs="Arial"/>
          <w:color w:val="FF7900"/>
        </w:rPr>
        <w:endnoteRef/>
      </w:r>
      <w:r>
        <w:rPr>
          <w:rFonts w:ascii="Arial" w:hAnsi="Arial" w:cs="Arial"/>
          <w:color w:val="FF7900"/>
        </w:rPr>
        <w:t xml:space="preserve"> </w:t>
      </w:r>
      <w:r>
        <w:rPr>
          <w:rFonts w:ascii="Arial" w:hAnsi="Arial" w:cs="Arial"/>
          <w:color w:val="FF7900"/>
          <w:sz w:val="18"/>
        </w:rPr>
        <w:t xml:space="preserve">Certaines ressources peuvent ne pas être autorisées, mais elles sont indiquées afin de suggérer des idées pouvant être utiles </w:t>
      </w:r>
      <w:r w:rsidR="005E25A2">
        <w:rPr>
          <w:rFonts w:ascii="Arial" w:hAnsi="Arial" w:cs="Arial"/>
          <w:color w:val="FF7900"/>
          <w:sz w:val="18"/>
        </w:rPr>
        <w:t>à</w:t>
      </w:r>
      <w:r>
        <w:rPr>
          <w:rFonts w:ascii="Arial" w:hAnsi="Arial" w:cs="Arial"/>
          <w:color w:val="FF7900"/>
          <w:sz w:val="18"/>
        </w:rPr>
        <w:t xml:space="preserve"> l</w:t>
      </w:r>
      <w:r w:rsidR="0032340A">
        <w:rPr>
          <w:rFonts w:ascii="Arial" w:hAnsi="Arial" w:cs="Arial"/>
          <w:color w:val="FF7900"/>
          <w:sz w:val="18"/>
        </w:rPr>
        <w:t>’</w:t>
      </w:r>
      <w:r>
        <w:rPr>
          <w:rFonts w:ascii="Arial" w:hAnsi="Arial" w:cs="Arial"/>
          <w:color w:val="FF7900"/>
          <w:sz w:val="18"/>
        </w:rPr>
        <w:t xml:space="preserve">enseignement </w:t>
      </w:r>
      <w:r w:rsidRPr="00434769">
        <w:rPr>
          <w:rFonts w:ascii="Arial" w:hAnsi="Arial" w:cs="Arial"/>
          <w:color w:val="FF7900"/>
          <w:sz w:val="18"/>
        </w:rPr>
        <w:t>et</w:t>
      </w:r>
      <w:r w:rsidR="005E25A2" w:rsidRPr="00434769">
        <w:rPr>
          <w:rFonts w:ascii="Arial" w:hAnsi="Arial" w:cs="Arial"/>
          <w:color w:val="FF7900"/>
          <w:sz w:val="18"/>
        </w:rPr>
        <w:t xml:space="preserve"> à</w:t>
      </w:r>
      <w:r w:rsidRPr="00434769">
        <w:rPr>
          <w:rFonts w:ascii="Arial" w:hAnsi="Arial" w:cs="Arial"/>
          <w:color w:val="FF7900"/>
          <w:sz w:val="18"/>
        </w:rPr>
        <w:t xml:space="preserve"> l</w:t>
      </w:r>
      <w:r w:rsidR="0032340A" w:rsidRPr="00434769">
        <w:rPr>
          <w:rFonts w:ascii="Arial" w:hAnsi="Arial" w:cs="Arial"/>
          <w:color w:val="FF7900"/>
          <w:sz w:val="18"/>
        </w:rPr>
        <w:t>’</w:t>
      </w:r>
      <w:r w:rsidRPr="00434769">
        <w:rPr>
          <w:rFonts w:ascii="Arial" w:hAnsi="Arial" w:cs="Arial"/>
          <w:color w:val="FF7900"/>
          <w:sz w:val="18"/>
        </w:rPr>
        <w:t>apprentissage. C</w:t>
      </w:r>
      <w:r w:rsidR="0032340A" w:rsidRPr="00434769">
        <w:rPr>
          <w:rFonts w:ascii="Arial" w:hAnsi="Arial" w:cs="Arial"/>
          <w:color w:val="FF7900"/>
          <w:sz w:val="18"/>
        </w:rPr>
        <w:t>’</w:t>
      </w:r>
      <w:r w:rsidRPr="00434769">
        <w:rPr>
          <w:rFonts w:ascii="Arial" w:hAnsi="Arial" w:cs="Arial"/>
          <w:color w:val="FF7900"/>
          <w:sz w:val="18"/>
        </w:rPr>
        <w:t>est à l</w:t>
      </w:r>
      <w:r w:rsidR="0032340A" w:rsidRPr="00434769">
        <w:rPr>
          <w:rFonts w:ascii="Arial" w:hAnsi="Arial" w:cs="Arial"/>
          <w:color w:val="FF7900"/>
          <w:sz w:val="18"/>
        </w:rPr>
        <w:t>’</w:t>
      </w:r>
      <w:r w:rsidRPr="00434769">
        <w:rPr>
          <w:rFonts w:ascii="Arial" w:hAnsi="Arial" w:cs="Arial"/>
          <w:color w:val="FF7900"/>
          <w:sz w:val="18"/>
        </w:rPr>
        <w:t>utilisateur qu</w:t>
      </w:r>
      <w:r w:rsidR="0032340A" w:rsidRPr="00434769">
        <w:rPr>
          <w:rFonts w:ascii="Arial" w:hAnsi="Arial" w:cs="Arial"/>
          <w:color w:val="FF7900"/>
          <w:sz w:val="18"/>
        </w:rPr>
        <w:t>’</w:t>
      </w:r>
      <w:r w:rsidRPr="00434769">
        <w:rPr>
          <w:rFonts w:ascii="Arial" w:hAnsi="Arial" w:cs="Arial"/>
          <w:color w:val="FF7900"/>
          <w:sz w:val="18"/>
        </w:rPr>
        <w:t>il incombe d</w:t>
      </w:r>
      <w:r w:rsidR="0032340A" w:rsidRPr="00434769">
        <w:rPr>
          <w:rFonts w:ascii="Arial" w:hAnsi="Arial" w:cs="Arial"/>
          <w:color w:val="FF7900"/>
          <w:sz w:val="18"/>
        </w:rPr>
        <w:t>’</w:t>
      </w:r>
      <w:r w:rsidRPr="00434769">
        <w:rPr>
          <w:rFonts w:ascii="Arial" w:hAnsi="Arial" w:cs="Arial"/>
          <w:color w:val="FF7900"/>
          <w:sz w:val="18"/>
        </w:rPr>
        <w:t>en évaluer la pertinence. Les ressources choisies fourni</w:t>
      </w:r>
      <w:r w:rsidR="00F54311" w:rsidRPr="00434769">
        <w:rPr>
          <w:rFonts w:ascii="Arial" w:hAnsi="Arial" w:cs="Arial"/>
          <w:color w:val="FF7900"/>
          <w:sz w:val="18"/>
        </w:rPr>
        <w:t>ssent une perspective propre</w:t>
      </w:r>
      <w:r w:rsidRPr="00434769">
        <w:rPr>
          <w:rFonts w:ascii="Arial" w:hAnsi="Arial" w:cs="Arial"/>
          <w:color w:val="FF7900"/>
          <w:sz w:val="18"/>
        </w:rPr>
        <w:t xml:space="preserve"> à une personne, </w:t>
      </w:r>
      <w:r w:rsidR="00B242DA" w:rsidRPr="00434769">
        <w:rPr>
          <w:rFonts w:ascii="Arial" w:hAnsi="Arial" w:cs="Arial"/>
          <w:color w:val="FF7900"/>
          <w:sz w:val="18"/>
        </w:rPr>
        <w:t xml:space="preserve">à </w:t>
      </w:r>
      <w:r w:rsidRPr="00434769">
        <w:rPr>
          <w:rFonts w:ascii="Arial" w:hAnsi="Arial" w:cs="Arial"/>
          <w:color w:val="FF7900"/>
          <w:sz w:val="18"/>
        </w:rPr>
        <w:t xml:space="preserve">un groupe ou </w:t>
      </w:r>
      <w:r w:rsidR="00B242DA" w:rsidRPr="00434769">
        <w:rPr>
          <w:rFonts w:ascii="Arial" w:hAnsi="Arial" w:cs="Arial"/>
          <w:color w:val="FF7900"/>
          <w:sz w:val="18"/>
        </w:rPr>
        <w:t xml:space="preserve">à </w:t>
      </w:r>
      <w:r w:rsidRPr="00434769">
        <w:rPr>
          <w:rFonts w:ascii="Arial" w:hAnsi="Arial" w:cs="Arial"/>
          <w:color w:val="FF7900"/>
          <w:sz w:val="18"/>
        </w:rPr>
        <w:t>une nation; elles ne sont pas destinées à représenter les points de vue de toutes les Premières Nations, de tous les Métis ou de tous les Inuits.</w:t>
      </w:r>
    </w:p>
  </w:endnote>
  <w:endnote w:id="2">
    <w:p w14:paraId="75177A57" w14:textId="77777777" w:rsidR="005F286A" w:rsidRPr="00463692" w:rsidRDefault="005F286A" w:rsidP="005F286A">
      <w:pPr>
        <w:pStyle w:val="EndnoteText"/>
        <w:rPr>
          <w:color w:val="C99B09"/>
        </w:rPr>
      </w:pPr>
      <w:r w:rsidRPr="00434769">
        <w:rPr>
          <w:rStyle w:val="EndnoteReference"/>
          <w:color w:val="FF7900"/>
        </w:rPr>
        <w:endnoteRef/>
      </w:r>
      <w:r w:rsidRPr="00434769">
        <w:rPr>
          <w:color w:val="FF7900"/>
        </w:rPr>
        <w:t xml:space="preserve"> </w:t>
      </w:r>
      <w:r w:rsidRPr="00434769">
        <w:rPr>
          <w:rFonts w:ascii="Arial" w:hAnsi="Arial"/>
          <w:color w:val="FF790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59A2" w14:textId="77777777" w:rsidR="002D1689" w:rsidRDefault="002D1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C564" w14:textId="20CF3F63" w:rsidR="00CF0402" w:rsidRPr="00F37760" w:rsidRDefault="00EA5E8D"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59264" behindDoc="1" locked="0" layoutInCell="1" allowOverlap="1" wp14:anchorId="34B0FDB2" wp14:editId="05016398">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D11132">
      <w:rPr>
        <w:noProof/>
        <w:color w:val="FF7900"/>
      </w:rPr>
      <w:t>3</w:t>
    </w:r>
    <w:r>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86DE" w14:textId="1F207CC3" w:rsidR="00EF6E89" w:rsidRPr="00F37760" w:rsidRDefault="00EA5E8D"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61312" behindDoc="1" locked="0" layoutInCell="1" allowOverlap="1" wp14:anchorId="21566E1A" wp14:editId="0BCA918C">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D11132">
      <w:rPr>
        <w:noProof/>
        <w:color w:val="FF7900"/>
      </w:rPr>
      <w:t>1</w:t>
    </w:r>
    <w:r>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93C8B" w14:textId="77777777" w:rsidR="00EA6F4A" w:rsidRDefault="00EA6F4A" w:rsidP="00CF0402">
      <w:r>
        <w:separator/>
      </w:r>
    </w:p>
  </w:footnote>
  <w:footnote w:type="continuationSeparator" w:id="0">
    <w:p w14:paraId="1DAE1FBF"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EE90" w14:textId="77777777" w:rsidR="002D1689" w:rsidRDefault="002D1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0F3A" w14:textId="77777777" w:rsidR="00CD4A57" w:rsidRPr="00F37760" w:rsidRDefault="00CD4A57" w:rsidP="00463692">
    <w:pPr>
      <w:pStyle w:val="Footer"/>
      <w:tabs>
        <w:tab w:val="right" w:pos="10800"/>
      </w:tabs>
      <w:spacing w:after="120"/>
      <w:rPr>
        <w:color w:val="FF7900"/>
      </w:rPr>
    </w:pPr>
    <w:r>
      <w:rPr>
        <w:color w:val="FF7900"/>
      </w:rPr>
      <w:t>Études sociales, 5</w:t>
    </w:r>
    <w:r>
      <w:rPr>
        <w:color w:val="FF7900"/>
        <w:vertAlign w:val="superscript"/>
      </w:rPr>
      <w:t>e</w:t>
    </w:r>
    <w:r>
      <w:rPr>
        <w:color w:val="FF7900"/>
      </w:rPr>
      <w:t xml:space="preserve"> année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E123" w14:textId="77777777" w:rsidR="002D1689" w:rsidRDefault="002D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4"/>
  </w:num>
  <w:num w:numId="7">
    <w:abstractNumId w:val="7"/>
  </w:num>
  <w:num w:numId="8">
    <w:abstractNumId w:val="2"/>
  </w:num>
  <w:num w:numId="9">
    <w:abstractNumId w:val="5"/>
  </w:num>
  <w:num w:numId="10">
    <w:abstractNumId w:val="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16055"/>
    <w:rsid w:val="000512BA"/>
    <w:rsid w:val="000566BB"/>
    <w:rsid w:val="00070238"/>
    <w:rsid w:val="000841E2"/>
    <w:rsid w:val="000E7CAC"/>
    <w:rsid w:val="001004F8"/>
    <w:rsid w:val="001137CF"/>
    <w:rsid w:val="00142704"/>
    <w:rsid w:val="00153757"/>
    <w:rsid w:val="00165E6F"/>
    <w:rsid w:val="00175DC1"/>
    <w:rsid w:val="00177D22"/>
    <w:rsid w:val="00192E24"/>
    <w:rsid w:val="00195B26"/>
    <w:rsid w:val="001A47A6"/>
    <w:rsid w:val="001A7786"/>
    <w:rsid w:val="001D4F6A"/>
    <w:rsid w:val="001E4F32"/>
    <w:rsid w:val="002015EB"/>
    <w:rsid w:val="002057EE"/>
    <w:rsid w:val="00210685"/>
    <w:rsid w:val="002266CC"/>
    <w:rsid w:val="00241621"/>
    <w:rsid w:val="00251E6C"/>
    <w:rsid w:val="00255C42"/>
    <w:rsid w:val="00290CED"/>
    <w:rsid w:val="00297B9E"/>
    <w:rsid w:val="002A0DCE"/>
    <w:rsid w:val="002A22BC"/>
    <w:rsid w:val="002A4AFA"/>
    <w:rsid w:val="002B07D8"/>
    <w:rsid w:val="002B775E"/>
    <w:rsid w:val="002C0282"/>
    <w:rsid w:val="002C2512"/>
    <w:rsid w:val="002D1689"/>
    <w:rsid w:val="003026B4"/>
    <w:rsid w:val="00302DDD"/>
    <w:rsid w:val="00304CA7"/>
    <w:rsid w:val="00305EE3"/>
    <w:rsid w:val="0032340A"/>
    <w:rsid w:val="003363D6"/>
    <w:rsid w:val="00362FA4"/>
    <w:rsid w:val="0037693B"/>
    <w:rsid w:val="003A2005"/>
    <w:rsid w:val="003A3567"/>
    <w:rsid w:val="003A6EC7"/>
    <w:rsid w:val="003B11A3"/>
    <w:rsid w:val="00404325"/>
    <w:rsid w:val="00406875"/>
    <w:rsid w:val="004216D0"/>
    <w:rsid w:val="0042195F"/>
    <w:rsid w:val="00426FFB"/>
    <w:rsid w:val="00431633"/>
    <w:rsid w:val="00434769"/>
    <w:rsid w:val="00463692"/>
    <w:rsid w:val="0046478F"/>
    <w:rsid w:val="004927E3"/>
    <w:rsid w:val="004C3639"/>
    <w:rsid w:val="004D352A"/>
    <w:rsid w:val="004E1E4E"/>
    <w:rsid w:val="004E705A"/>
    <w:rsid w:val="004F2569"/>
    <w:rsid w:val="005020A1"/>
    <w:rsid w:val="005109F5"/>
    <w:rsid w:val="0053692E"/>
    <w:rsid w:val="005427F7"/>
    <w:rsid w:val="00555BDB"/>
    <w:rsid w:val="005716E0"/>
    <w:rsid w:val="005721CA"/>
    <w:rsid w:val="00575303"/>
    <w:rsid w:val="00582EE3"/>
    <w:rsid w:val="005C0B3A"/>
    <w:rsid w:val="005C58FB"/>
    <w:rsid w:val="005C5EC5"/>
    <w:rsid w:val="005D6F34"/>
    <w:rsid w:val="005D738F"/>
    <w:rsid w:val="005E25A2"/>
    <w:rsid w:val="005E4016"/>
    <w:rsid w:val="005F26A8"/>
    <w:rsid w:val="005F286A"/>
    <w:rsid w:val="005F2FF9"/>
    <w:rsid w:val="006073AC"/>
    <w:rsid w:val="00611DDC"/>
    <w:rsid w:val="00632425"/>
    <w:rsid w:val="00654AE2"/>
    <w:rsid w:val="00655086"/>
    <w:rsid w:val="00662700"/>
    <w:rsid w:val="0068073F"/>
    <w:rsid w:val="006B4323"/>
    <w:rsid w:val="006B4B37"/>
    <w:rsid w:val="006B60F9"/>
    <w:rsid w:val="006C3D5A"/>
    <w:rsid w:val="00704DAB"/>
    <w:rsid w:val="0072053E"/>
    <w:rsid w:val="007256EF"/>
    <w:rsid w:val="00731993"/>
    <w:rsid w:val="00747093"/>
    <w:rsid w:val="007577AE"/>
    <w:rsid w:val="00770D10"/>
    <w:rsid w:val="007733DF"/>
    <w:rsid w:val="00774E20"/>
    <w:rsid w:val="00795923"/>
    <w:rsid w:val="007A4B21"/>
    <w:rsid w:val="007B7FDA"/>
    <w:rsid w:val="007F758F"/>
    <w:rsid w:val="008042AB"/>
    <w:rsid w:val="00810E33"/>
    <w:rsid w:val="00814469"/>
    <w:rsid w:val="00841262"/>
    <w:rsid w:val="00855398"/>
    <w:rsid w:val="00877825"/>
    <w:rsid w:val="00883568"/>
    <w:rsid w:val="00895706"/>
    <w:rsid w:val="008B2116"/>
    <w:rsid w:val="008B6710"/>
    <w:rsid w:val="00901E33"/>
    <w:rsid w:val="00901F78"/>
    <w:rsid w:val="00924FF1"/>
    <w:rsid w:val="00942B81"/>
    <w:rsid w:val="009472F6"/>
    <w:rsid w:val="009612E7"/>
    <w:rsid w:val="00967EB0"/>
    <w:rsid w:val="009747C6"/>
    <w:rsid w:val="0097483F"/>
    <w:rsid w:val="00975CA4"/>
    <w:rsid w:val="00987D5D"/>
    <w:rsid w:val="00994E20"/>
    <w:rsid w:val="009A581A"/>
    <w:rsid w:val="009B3116"/>
    <w:rsid w:val="009C0BB0"/>
    <w:rsid w:val="009C7CDE"/>
    <w:rsid w:val="009F7E8D"/>
    <w:rsid w:val="00A20DAC"/>
    <w:rsid w:val="00A23189"/>
    <w:rsid w:val="00A247E9"/>
    <w:rsid w:val="00A26870"/>
    <w:rsid w:val="00A45430"/>
    <w:rsid w:val="00A5302A"/>
    <w:rsid w:val="00A65BF2"/>
    <w:rsid w:val="00A9422B"/>
    <w:rsid w:val="00AB3FF9"/>
    <w:rsid w:val="00AE429E"/>
    <w:rsid w:val="00AF460B"/>
    <w:rsid w:val="00B12DAC"/>
    <w:rsid w:val="00B15E41"/>
    <w:rsid w:val="00B23DFC"/>
    <w:rsid w:val="00B242DA"/>
    <w:rsid w:val="00B44D77"/>
    <w:rsid w:val="00B56492"/>
    <w:rsid w:val="00B65FC3"/>
    <w:rsid w:val="00B67132"/>
    <w:rsid w:val="00B76650"/>
    <w:rsid w:val="00B84A43"/>
    <w:rsid w:val="00B856A5"/>
    <w:rsid w:val="00BD071E"/>
    <w:rsid w:val="00BD3E71"/>
    <w:rsid w:val="00BE0C9E"/>
    <w:rsid w:val="00BE6723"/>
    <w:rsid w:val="00BE72E4"/>
    <w:rsid w:val="00BF0DFE"/>
    <w:rsid w:val="00BF7817"/>
    <w:rsid w:val="00C12CF5"/>
    <w:rsid w:val="00C13684"/>
    <w:rsid w:val="00C42B2D"/>
    <w:rsid w:val="00C45AF1"/>
    <w:rsid w:val="00C50825"/>
    <w:rsid w:val="00C51AE7"/>
    <w:rsid w:val="00CB20D7"/>
    <w:rsid w:val="00CD3A5E"/>
    <w:rsid w:val="00CD4A57"/>
    <w:rsid w:val="00CF0402"/>
    <w:rsid w:val="00D11132"/>
    <w:rsid w:val="00D13E1B"/>
    <w:rsid w:val="00D401A9"/>
    <w:rsid w:val="00D41D2D"/>
    <w:rsid w:val="00D56472"/>
    <w:rsid w:val="00D648DC"/>
    <w:rsid w:val="00D73DC0"/>
    <w:rsid w:val="00D76D55"/>
    <w:rsid w:val="00D770B2"/>
    <w:rsid w:val="00D8300A"/>
    <w:rsid w:val="00D86C64"/>
    <w:rsid w:val="00D97A59"/>
    <w:rsid w:val="00DA011B"/>
    <w:rsid w:val="00DA4244"/>
    <w:rsid w:val="00DC5C39"/>
    <w:rsid w:val="00DC6008"/>
    <w:rsid w:val="00DD0A98"/>
    <w:rsid w:val="00DF666F"/>
    <w:rsid w:val="00E038D3"/>
    <w:rsid w:val="00E15499"/>
    <w:rsid w:val="00E15CD0"/>
    <w:rsid w:val="00E35275"/>
    <w:rsid w:val="00E436C8"/>
    <w:rsid w:val="00E5066B"/>
    <w:rsid w:val="00E540C7"/>
    <w:rsid w:val="00E66ACC"/>
    <w:rsid w:val="00E74DD0"/>
    <w:rsid w:val="00E81ED0"/>
    <w:rsid w:val="00E934B9"/>
    <w:rsid w:val="00E972CB"/>
    <w:rsid w:val="00EA2D7B"/>
    <w:rsid w:val="00EA363D"/>
    <w:rsid w:val="00EA440B"/>
    <w:rsid w:val="00EA5E8D"/>
    <w:rsid w:val="00EA6F4A"/>
    <w:rsid w:val="00EB4BC0"/>
    <w:rsid w:val="00ED773D"/>
    <w:rsid w:val="00EE5FED"/>
    <w:rsid w:val="00EF4E00"/>
    <w:rsid w:val="00EF4F83"/>
    <w:rsid w:val="00EF6E89"/>
    <w:rsid w:val="00F14359"/>
    <w:rsid w:val="00F33D31"/>
    <w:rsid w:val="00F35644"/>
    <w:rsid w:val="00F37760"/>
    <w:rsid w:val="00F4147E"/>
    <w:rsid w:val="00F50FB4"/>
    <w:rsid w:val="00F54311"/>
    <w:rsid w:val="00F557DB"/>
    <w:rsid w:val="00F77D1A"/>
    <w:rsid w:val="00F86460"/>
    <w:rsid w:val="00F871FB"/>
    <w:rsid w:val="00F9217F"/>
    <w:rsid w:val="00FA3A5D"/>
    <w:rsid w:val="00FB4A17"/>
    <w:rsid w:val="00FC0EA0"/>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F3D9B15"/>
  <w15:docId w15:val="{C1821CE5-E2D3-4156-A3F0-933D5951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82522">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symbolism_and_tradi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alberta.ca/content/fnmigv/index.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learnalberta.ca/content/asw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5EE15-8248-4E34-AA8C-353DDBC7C84A}"/>
</file>

<file path=customXml/itemProps2.xml><?xml version="1.0" encoding="utf-8"?>
<ds:datastoreItem xmlns:ds="http://schemas.openxmlformats.org/officeDocument/2006/customXml" ds:itemID="{41FF510D-A029-4704-94D7-FB243AD0C1DB}"/>
</file>

<file path=customXml/itemProps3.xml><?xml version="1.0" encoding="utf-8"?>
<ds:datastoreItem xmlns:ds="http://schemas.openxmlformats.org/officeDocument/2006/customXml" ds:itemID="{2F7060BB-DA0C-4E64-8067-B313E3CC2FFB}"/>
</file>

<file path=customXml/itemProps4.xml><?xml version="1.0" encoding="utf-8"?>
<ds:datastoreItem xmlns:ds="http://schemas.openxmlformats.org/officeDocument/2006/customXml" ds:itemID="{FFF37A59-7BEB-4C79-B230-E02E743ED512}"/>
</file>

<file path=docProps/app.xml><?xml version="1.0" encoding="utf-8"?>
<Properties xmlns="http://schemas.openxmlformats.org/officeDocument/2006/extended-properties" xmlns:vt="http://schemas.openxmlformats.org/officeDocument/2006/docPropsVTypes">
  <Template>Normal</Template>
  <TotalTime>30</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2016-12-12T23:56:00Z</cp:lastPrinted>
  <dcterms:created xsi:type="dcterms:W3CDTF">2020-01-10T16:19:00Z</dcterms:created>
  <dcterms:modified xsi:type="dcterms:W3CDTF">2020-01-14T15:33:00Z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