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Borders>
          <w:top w:val="single" w:sz="8" w:space="0" w:color="91171D"/>
          <w:left w:val="single" w:sz="8" w:space="0" w:color="91171D"/>
          <w:bottom w:val="single" w:sz="8" w:space="0" w:color="91171D"/>
          <w:right w:val="single" w:sz="8" w:space="0" w:color="91171D"/>
          <w:insideH w:val="single" w:sz="8" w:space="0" w:color="91171D"/>
          <w:insideV w:val="single" w:sz="8" w:space="0" w:color="91171D"/>
        </w:tblBorders>
        <w:shd w:val="clear" w:color="auto" w:fill="595959" w:themeFill="text1" w:themeFillTint="A6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0"/>
      </w:tblGrid>
      <w:tr w:rsidR="002A4AFA" w:rsidRPr="00250676" w14:paraId="60A65468" w14:textId="77777777" w:rsidTr="00E345DF">
        <w:trPr>
          <w:trHeight w:val="620"/>
        </w:trPr>
        <w:tc>
          <w:tcPr>
            <w:tcW w:w="10800" w:type="dxa"/>
            <w:shd w:val="clear" w:color="auto" w:fill="91171D"/>
            <w:vAlign w:val="center"/>
          </w:tcPr>
          <w:p w14:paraId="06AE1D4A" w14:textId="71136FB2" w:rsidR="002A4AFA" w:rsidRPr="006219B0" w:rsidRDefault="00C93B0C" w:rsidP="006219B0">
            <w:pPr>
              <w:pStyle w:val="TableTitle"/>
              <w:rPr>
                <w:sz w:val="44"/>
                <w:szCs w:val="44"/>
              </w:rPr>
            </w:pPr>
            <w:r w:rsidRPr="006219B0">
              <w:rPr>
                <w:sz w:val="44"/>
                <w:szCs w:val="44"/>
              </w:rPr>
              <w:t>French Language Arts</w:t>
            </w:r>
            <w:r w:rsidR="006219B0" w:rsidRPr="006219B0">
              <w:rPr>
                <w:sz w:val="44"/>
                <w:szCs w:val="44"/>
              </w:rPr>
              <w:t xml:space="preserve"> | </w:t>
            </w:r>
            <w:r w:rsidR="003474BE" w:rsidRPr="006219B0">
              <w:rPr>
                <w:sz w:val="44"/>
                <w:szCs w:val="44"/>
              </w:rPr>
              <w:t>PLAN DE LEÇON</w:t>
            </w:r>
            <w:r w:rsidRPr="006219B0">
              <w:rPr>
                <w:sz w:val="44"/>
                <w:szCs w:val="44"/>
              </w:rPr>
              <w:t xml:space="preserve"> | 2</w:t>
            </w:r>
            <w:r w:rsidRPr="006219B0">
              <w:rPr>
                <w:caps w:val="0"/>
                <w:sz w:val="44"/>
                <w:szCs w:val="44"/>
                <w:vertAlign w:val="superscript"/>
              </w:rPr>
              <w:t>e</w:t>
            </w:r>
            <w:r w:rsidR="004C0AE4">
              <w:rPr>
                <w:sz w:val="44"/>
                <w:szCs w:val="44"/>
              </w:rPr>
              <w:t> </w:t>
            </w:r>
            <w:r w:rsidRPr="006219B0">
              <w:rPr>
                <w:sz w:val="44"/>
                <w:szCs w:val="44"/>
              </w:rPr>
              <w:t>ANNÉE</w:t>
            </w:r>
          </w:p>
        </w:tc>
      </w:tr>
      <w:tr w:rsidR="002A4AFA" w:rsidRPr="00250676" w14:paraId="010E4254" w14:textId="77777777" w:rsidTr="00E345DF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0405A2DD" w14:textId="3647EFA0" w:rsidR="00FB4F29" w:rsidRPr="00CD405C" w:rsidRDefault="00FB4F29" w:rsidP="00FB4F2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D405C">
              <w:rPr>
                <w:rFonts w:ascii="Arial" w:hAnsi="Arial" w:cs="Arial"/>
                <w:sz w:val="20"/>
                <w:szCs w:val="20"/>
              </w:rPr>
              <w:t>Cet exemple de plan de leçon appuie l’éducation pour la réconciliation en associant des perspectives des Premières Nations, des Métis et</w:t>
            </w:r>
            <w:r w:rsidR="00E345DF">
              <w:rPr>
                <w:rFonts w:ascii="Arial" w:hAnsi="Arial" w:cs="Arial"/>
                <w:sz w:val="20"/>
                <w:szCs w:val="20"/>
              </w:rPr>
              <w:t xml:space="preserve"> des Inuit</w:t>
            </w:r>
            <w:r w:rsidRPr="00CD405C">
              <w:rPr>
                <w:rFonts w:ascii="Arial" w:hAnsi="Arial" w:cs="Arial"/>
                <w:sz w:val="20"/>
                <w:szCs w:val="20"/>
              </w:rPr>
              <w:t>, ainsi que de l’information sur les traités et les expériences vécues dans les pensionnats (écoles résidentielles), aux résultats d’apprentissage des programmes d’études actuels de Fr</w:t>
            </w:r>
            <w:r w:rsidR="00466E99">
              <w:rPr>
                <w:rFonts w:ascii="Arial" w:hAnsi="Arial" w:cs="Arial"/>
                <w:sz w:val="20"/>
                <w:szCs w:val="20"/>
              </w:rPr>
              <w:t>ench Language Arts</w:t>
            </w:r>
            <w:r w:rsidRPr="00CD405C">
              <w:rPr>
                <w:rFonts w:ascii="Arial" w:hAnsi="Arial" w:cs="Arial"/>
                <w:sz w:val="20"/>
                <w:szCs w:val="20"/>
              </w:rPr>
              <w:t xml:space="preserve"> de l’Alberta pour les élèves de la 1</w:t>
            </w:r>
            <w:r w:rsidRPr="00CD405C">
              <w:rPr>
                <w:rFonts w:ascii="Arial" w:hAnsi="Arial" w:cs="Arial"/>
                <w:sz w:val="20"/>
                <w:szCs w:val="20"/>
                <w:vertAlign w:val="superscript"/>
              </w:rPr>
              <w:t>re</w:t>
            </w:r>
            <w:r w:rsidRPr="00CD405C">
              <w:rPr>
                <w:rFonts w:ascii="Arial" w:hAnsi="Arial" w:cs="Arial"/>
                <w:sz w:val="20"/>
                <w:szCs w:val="20"/>
              </w:rPr>
              <w:t xml:space="preserve"> à la 9</w:t>
            </w:r>
            <w:r w:rsidRPr="00CD405C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CD405C">
              <w:rPr>
                <w:rFonts w:ascii="Arial" w:hAnsi="Arial" w:cs="Arial"/>
                <w:sz w:val="20"/>
                <w:szCs w:val="20"/>
              </w:rPr>
              <w:t> année.</w:t>
            </w:r>
          </w:p>
          <w:p w14:paraId="6745A338" w14:textId="2028829C" w:rsidR="00FB4F29" w:rsidRPr="00CD405C" w:rsidRDefault="00FB4F29" w:rsidP="00FB4F29">
            <w:pPr>
              <w:rPr>
                <w:rFonts w:ascii="Arial" w:hAnsi="Arial" w:cs="Arial"/>
                <w:sz w:val="20"/>
                <w:szCs w:val="20"/>
              </w:rPr>
            </w:pPr>
            <w:r w:rsidRPr="00CD405C">
              <w:rPr>
                <w:rFonts w:ascii="Arial" w:hAnsi="Arial" w:cs="Arial"/>
                <w:sz w:val="20"/>
                <w:szCs w:val="20"/>
              </w:rPr>
              <w:t>Chaque échantillon de plan de leçon inclut un ou des contenus ou contextes liés à un ou à plusieurs des aspects suivants de l’éducation pour la réconciliation :</w:t>
            </w:r>
          </w:p>
          <w:p w14:paraId="75937840" w14:textId="74A00EDE" w:rsidR="00FB4F29" w:rsidRPr="00CD405C" w:rsidRDefault="00FB4F29" w:rsidP="00FB4F2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CD405C">
              <w:rPr>
                <w:rFonts w:ascii="Arial" w:hAnsi="Arial" w:cs="Arial"/>
                <w:sz w:val="20"/>
                <w:szCs w:val="20"/>
              </w:rPr>
              <w:t xml:space="preserve">des perspectives diverses et des façons de connaitre des Premières </w:t>
            </w:r>
            <w:r w:rsidR="00E345DF">
              <w:rPr>
                <w:rFonts w:ascii="Arial" w:hAnsi="Arial" w:cs="Arial"/>
                <w:sz w:val="20"/>
                <w:szCs w:val="20"/>
              </w:rPr>
              <w:t>Nations, des Métis ou des Inuit</w:t>
            </w:r>
            <w:r w:rsidRPr="00CD405C">
              <w:rPr>
                <w:rFonts w:ascii="Arial" w:hAnsi="Arial" w:cs="Arial"/>
                <w:sz w:val="20"/>
                <w:szCs w:val="20"/>
              </w:rPr>
              <w:t>, y compris les valeurs, les traditions, la parenté, la langue et les façons d’être;</w:t>
            </w:r>
          </w:p>
          <w:p w14:paraId="35793872" w14:textId="77777777" w:rsidR="00FB4F29" w:rsidRPr="00CD405C" w:rsidRDefault="00FB4F29" w:rsidP="00FB4F2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CD405C">
              <w:rPr>
                <w:rFonts w:ascii="Arial" w:hAnsi="Arial" w:cs="Arial"/>
                <w:sz w:val="20"/>
                <w:szCs w:val="20"/>
              </w:rPr>
              <w:t>la compréhension de l’esprit et de l’intention des traités;</w:t>
            </w:r>
          </w:p>
          <w:p w14:paraId="0677375F" w14:textId="77777777" w:rsidR="00FB4F29" w:rsidRPr="00CD405C" w:rsidRDefault="00FB4F29" w:rsidP="00FB4F2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CD405C">
              <w:rPr>
                <w:rFonts w:ascii="Arial" w:hAnsi="Arial" w:cs="Arial"/>
                <w:sz w:val="20"/>
                <w:szCs w:val="20"/>
              </w:rPr>
              <w:t>les expériences vécues dans les pensionnats et la résilience.</w:t>
            </w:r>
          </w:p>
          <w:p w14:paraId="2029DCF4" w14:textId="32B2CFEA" w:rsidR="00582EE3" w:rsidRPr="00FB4F29" w:rsidRDefault="00FB4F29" w:rsidP="00E345DF">
            <w:pPr>
              <w:pStyle w:val="Tabletext"/>
              <w:spacing w:before="120" w:after="60"/>
              <w:rPr>
                <w:szCs w:val="20"/>
                <w:lang w:val="fr-CA"/>
              </w:rPr>
            </w:pPr>
            <w:r w:rsidRPr="00FB4F29">
              <w:rPr>
                <w:rFonts w:cs="Arial"/>
                <w:szCs w:val="20"/>
                <w:lang w:val="fr-CA"/>
              </w:rPr>
              <w:t>De l’information et des liens pertinents</w:t>
            </w:r>
            <w:r w:rsidR="00466E99">
              <w:rPr>
                <w:rFonts w:cs="Arial"/>
                <w:szCs w:val="20"/>
                <w:lang w:val="fr-CA"/>
              </w:rPr>
              <w:t>, tirés des</w:t>
            </w:r>
            <w:r w:rsidRPr="00FB4F29">
              <w:rPr>
                <w:rFonts w:cs="Arial"/>
                <w:szCs w:val="20"/>
                <w:lang w:val="fr-CA"/>
              </w:rPr>
              <w:t xml:space="preserve"> ressources </w:t>
            </w:r>
            <w:r w:rsidR="001A4E72">
              <w:rPr>
                <w:rFonts w:cs="Arial"/>
                <w:i/>
                <w:szCs w:val="20"/>
                <w:lang w:val="fr-CA"/>
              </w:rPr>
              <w:t>Guiding Voices: A C</w:t>
            </w:r>
            <w:r w:rsidRPr="00FB4F29">
              <w:rPr>
                <w:rFonts w:cs="Arial"/>
                <w:i/>
                <w:szCs w:val="20"/>
                <w:lang w:val="fr-CA"/>
              </w:rPr>
              <w:t>urriculum Development Tool for Inclusion of First Nation, Métis and Inuit Perspectives Throughout Curriculum</w:t>
            </w:r>
            <w:r w:rsidRPr="00FB4F29">
              <w:rPr>
                <w:rFonts w:cs="Arial"/>
                <w:szCs w:val="20"/>
                <w:lang w:val="fr-CA"/>
              </w:rPr>
              <w:t xml:space="preserve"> (en anglais seulement) et </w:t>
            </w:r>
            <w:r w:rsidRPr="00FB4F29">
              <w:rPr>
                <w:rFonts w:cs="Arial"/>
                <w:i/>
                <w:iCs/>
                <w:szCs w:val="20"/>
                <w:lang w:val="fr-CA"/>
              </w:rPr>
              <w:t xml:space="preserve">Walking Together: First Nations, Métis and Inuit Perspectives in Curriculum </w:t>
            </w:r>
            <w:r w:rsidRPr="00FB4F29">
              <w:rPr>
                <w:rFonts w:cs="Arial"/>
                <w:iCs/>
                <w:szCs w:val="20"/>
                <w:lang w:val="fr-CA"/>
              </w:rPr>
              <w:t>(en anglais seulement)</w:t>
            </w:r>
            <w:r w:rsidRPr="00FB4F29">
              <w:rPr>
                <w:rFonts w:cs="Arial"/>
                <w:szCs w:val="20"/>
                <w:lang w:val="fr-CA"/>
              </w:rPr>
              <w:t xml:space="preserve"> sont fournis pour appuyer la compréhension des façons de connaitre des Premières Nations, des Métis ou des Inuit. On accède à ces deux ressources en ligne par l’entremise de LearnAlberta.ca.</w:t>
            </w:r>
          </w:p>
        </w:tc>
      </w:tr>
      <w:tr w:rsidR="002A4AFA" w:rsidRPr="00250676" w14:paraId="4CB6FDDC" w14:textId="77777777" w:rsidTr="00E345DF">
        <w:trPr>
          <w:trHeight w:val="58"/>
        </w:trPr>
        <w:tc>
          <w:tcPr>
            <w:tcW w:w="10800" w:type="dxa"/>
            <w:shd w:val="clear" w:color="auto" w:fill="91171D"/>
            <w:vAlign w:val="center"/>
          </w:tcPr>
          <w:p w14:paraId="1B134126" w14:textId="330EDCBE" w:rsidR="002A4AFA" w:rsidRPr="00250676" w:rsidRDefault="00210685" w:rsidP="00C70EB2">
            <w:pPr>
              <w:tabs>
                <w:tab w:val="left" w:pos="3345"/>
              </w:tabs>
              <w:rPr>
                <w:rFonts w:cs="Arial"/>
              </w:rPr>
            </w:pPr>
            <w:r>
              <w:rPr>
                <w:rFonts w:ascii="Arial" w:hAnsi="Arial" w:cs="Arial"/>
                <w:color w:val="FFFFFF" w:themeColor="background1"/>
                <w:sz w:val="24"/>
              </w:rPr>
              <w:t xml:space="preserve">Éducation pour la réconciliation : Perspectives </w:t>
            </w:r>
            <w:r w:rsidR="005A4773">
              <w:rPr>
                <w:rFonts w:ascii="Arial" w:hAnsi="Arial" w:cs="Arial"/>
                <w:color w:val="FFFFFF" w:themeColor="background1"/>
                <w:sz w:val="24"/>
              </w:rPr>
              <w:t>–</w:t>
            </w:r>
            <w:r>
              <w:rPr>
                <w:rFonts w:ascii="Arial" w:hAnsi="Arial" w:cs="Arial"/>
                <w:color w:val="FFFFFF" w:themeColor="background1"/>
                <w:sz w:val="24"/>
              </w:rPr>
              <w:t xml:space="preserve"> Parenté </w:t>
            </w:r>
          </w:p>
        </w:tc>
      </w:tr>
      <w:tr w:rsidR="00BD3E71" w:rsidRPr="00250676" w14:paraId="6C157DC9" w14:textId="77777777" w:rsidTr="00E345DF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2335C8F6" w14:textId="4F9663B1" w:rsidR="00BD3E71" w:rsidRPr="00E345DF" w:rsidRDefault="00BD3E71" w:rsidP="008B50E6">
            <w:pPr>
              <w:spacing w:before="60" w:after="60"/>
              <w:rPr>
                <w:rFonts w:ascii="Arial" w:hAnsi="Arial" w:cs="Arial"/>
                <w:b/>
                <w:color w:val="91171D"/>
                <w:sz w:val="24"/>
              </w:rPr>
            </w:pPr>
            <w:r w:rsidRPr="00E345DF">
              <w:rPr>
                <w:rFonts w:ascii="Arial" w:hAnsi="Arial" w:cs="Arial"/>
                <w:b/>
                <w:bCs/>
                <w:color w:val="91171D"/>
                <w:sz w:val="24"/>
              </w:rPr>
              <w:t xml:space="preserve">Résultats </w:t>
            </w:r>
            <w:r w:rsidR="0070131E" w:rsidRPr="00E345DF">
              <w:rPr>
                <w:rFonts w:ascii="Arial" w:hAnsi="Arial" w:cs="Arial"/>
                <w:b/>
                <w:bCs/>
                <w:color w:val="91171D"/>
                <w:sz w:val="24"/>
              </w:rPr>
              <w:t xml:space="preserve">d’apprentissage </w:t>
            </w:r>
            <w:r w:rsidRPr="00E345DF">
              <w:rPr>
                <w:rFonts w:ascii="Arial" w:hAnsi="Arial" w:cs="Arial"/>
                <w:b/>
                <w:bCs/>
                <w:color w:val="91171D"/>
                <w:sz w:val="24"/>
              </w:rPr>
              <w:t>du programme d</w:t>
            </w:r>
            <w:r w:rsidR="00AF1654" w:rsidRPr="00E345DF">
              <w:rPr>
                <w:rFonts w:ascii="Arial" w:hAnsi="Arial" w:cs="Arial"/>
                <w:b/>
                <w:bCs/>
                <w:color w:val="91171D"/>
                <w:sz w:val="24"/>
              </w:rPr>
              <w:t>’</w:t>
            </w:r>
            <w:r w:rsidRPr="00E345DF">
              <w:rPr>
                <w:rFonts w:ascii="Arial" w:hAnsi="Arial" w:cs="Arial"/>
                <w:b/>
                <w:bCs/>
                <w:color w:val="91171D"/>
                <w:sz w:val="24"/>
              </w:rPr>
              <w:t>études</w:t>
            </w:r>
          </w:p>
          <w:p w14:paraId="616B540A" w14:textId="0E0032F8" w:rsidR="00C70EB2" w:rsidRPr="0024411A" w:rsidRDefault="00857680" w:rsidP="00C70EB2">
            <w:pPr>
              <w:pStyle w:val="Title2"/>
              <w:rPr>
                <w:rFonts w:cs="Arial"/>
                <w:bCs/>
                <w:caps/>
                <w:sz w:val="20"/>
                <w:szCs w:val="20"/>
                <w:lang w:val="fr-CA"/>
              </w:rPr>
            </w:pPr>
            <w:r w:rsidRPr="0024411A">
              <w:rPr>
                <w:rFonts w:cs="Arial"/>
                <w:bCs/>
                <w:caps/>
                <w:sz w:val="20"/>
                <w:szCs w:val="20"/>
                <w:lang w:val="fr-CA"/>
              </w:rPr>
              <w:t>Compréhension orale</w:t>
            </w:r>
            <w:r w:rsidR="009736E2" w:rsidRPr="0024411A">
              <w:rPr>
                <w:rFonts w:cs="Arial"/>
                <w:bCs/>
                <w:caps/>
                <w:sz w:val="20"/>
                <w:szCs w:val="20"/>
                <w:lang w:val="fr-CA"/>
              </w:rPr>
              <w:t xml:space="preserve"> </w:t>
            </w:r>
            <w:r w:rsidR="009736E2" w:rsidRPr="0024411A">
              <w:rPr>
                <w:rFonts w:cs="Arial"/>
                <w:bCs/>
                <w:sz w:val="20"/>
                <w:szCs w:val="20"/>
                <w:lang w:val="fr-CA"/>
              </w:rPr>
              <w:t xml:space="preserve">– </w:t>
            </w:r>
            <w:r w:rsidR="00DF42D5" w:rsidRPr="0024411A">
              <w:rPr>
                <w:rFonts w:cs="Arial"/>
                <w:bCs/>
                <w:sz w:val="20"/>
                <w:szCs w:val="20"/>
                <w:lang w:val="fr-CA"/>
              </w:rPr>
              <w:t>L’écoute</w:t>
            </w:r>
          </w:p>
          <w:p w14:paraId="7831698A" w14:textId="6A624FE0" w:rsidR="009736E2" w:rsidRPr="0024411A" w:rsidRDefault="009736E2" w:rsidP="00CE51D2">
            <w:pPr>
              <w:pStyle w:val="Title2"/>
              <w:ind w:left="360"/>
              <w:rPr>
                <w:rFonts w:cs="Arial"/>
                <w:b w:val="0"/>
                <w:bCs/>
                <w:sz w:val="20"/>
                <w:szCs w:val="20"/>
                <w:lang w:val="fr-CA"/>
              </w:rPr>
            </w:pPr>
            <w:r w:rsidRPr="0024411A">
              <w:rPr>
                <w:rFonts w:cs="Arial"/>
                <w:b w:val="0"/>
                <w:bCs/>
                <w:i/>
                <w:sz w:val="20"/>
                <w:szCs w:val="20"/>
                <w:lang w:val="fr-CA"/>
              </w:rPr>
              <w:t>CO2. L’élève sera capable de comprendre des discours oraux et de décoder des messages sonores dans des produits médiatiques pour répondre à des besoins d’imaginaire, de divertissement et d’esthétique.</w:t>
            </w:r>
            <w:r w:rsidRPr="0024411A">
              <w:rPr>
                <w:rFonts w:cs="Arial"/>
                <w:b w:val="0"/>
                <w:bCs/>
                <w:sz w:val="20"/>
                <w:szCs w:val="20"/>
                <w:lang w:val="fr-CA"/>
              </w:rPr>
              <w:t xml:space="preserve"> Pour répondre à des besoins d’imaginaire, de divertissement et d’esthétique à l’écoute, l’élève devra :</w:t>
            </w:r>
          </w:p>
          <w:p w14:paraId="553B5352" w14:textId="3089E1C1" w:rsidR="00857680" w:rsidRPr="0024411A" w:rsidRDefault="00A35A14" w:rsidP="001A4E72">
            <w:pPr>
              <w:pStyle w:val="ListParagraph"/>
              <w:numPr>
                <w:ilvl w:val="0"/>
                <w:numId w:val="23"/>
              </w:numPr>
              <w:spacing w:after="200"/>
              <w:ind w:left="720"/>
              <w:rPr>
                <w:rFonts w:cs="Arial"/>
                <w:b/>
                <w:bCs/>
                <w:sz w:val="20"/>
                <w:szCs w:val="20"/>
              </w:rPr>
            </w:pPr>
            <w:r w:rsidRPr="0024411A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857680" w:rsidRPr="0024411A">
              <w:rPr>
                <w:rFonts w:ascii="Arial" w:hAnsi="Arial" w:cs="Arial"/>
                <w:bCs/>
                <w:sz w:val="20"/>
                <w:szCs w:val="20"/>
              </w:rPr>
              <w:t>éagir à une histoire en faisant part de ses sentiments et de ses préférences</w:t>
            </w:r>
          </w:p>
          <w:p w14:paraId="49EDF656" w14:textId="0AE9C8D1" w:rsidR="00857680" w:rsidRPr="0024411A" w:rsidRDefault="00857680" w:rsidP="001A4E72">
            <w:pPr>
              <w:pStyle w:val="Title2"/>
              <w:spacing w:before="200"/>
              <w:rPr>
                <w:rFonts w:cs="Arial"/>
                <w:bCs/>
                <w:sz w:val="20"/>
                <w:szCs w:val="20"/>
                <w:lang w:val="fr-CA"/>
              </w:rPr>
            </w:pPr>
            <w:r w:rsidRPr="0024411A">
              <w:rPr>
                <w:rFonts w:cs="Arial"/>
                <w:bCs/>
                <w:caps/>
                <w:sz w:val="20"/>
                <w:szCs w:val="20"/>
                <w:lang w:val="fr-CA"/>
              </w:rPr>
              <w:t>Production orale</w:t>
            </w:r>
            <w:r w:rsidR="00DF42D5" w:rsidRPr="0024411A">
              <w:rPr>
                <w:rFonts w:cs="Arial"/>
                <w:bCs/>
                <w:sz w:val="20"/>
                <w:szCs w:val="20"/>
                <w:lang w:val="fr-CA"/>
              </w:rPr>
              <w:t xml:space="preserve"> – L</w:t>
            </w:r>
            <w:r w:rsidR="00A35A14" w:rsidRPr="0024411A">
              <w:rPr>
                <w:rFonts w:cs="Arial"/>
                <w:bCs/>
                <w:sz w:val="20"/>
                <w:szCs w:val="20"/>
                <w:lang w:val="fr-CA"/>
              </w:rPr>
              <w:t>’exposé et l’interaction</w:t>
            </w:r>
          </w:p>
          <w:p w14:paraId="24A890F5" w14:textId="07E2A137" w:rsidR="00DF42D5" w:rsidRPr="0024411A" w:rsidRDefault="00DF42D5" w:rsidP="00CE51D2">
            <w:pPr>
              <w:ind w:left="360"/>
              <w:rPr>
                <w:rFonts w:cs="Arial"/>
                <w:bCs/>
                <w:sz w:val="20"/>
                <w:szCs w:val="20"/>
              </w:rPr>
            </w:pPr>
            <w:r w:rsidRPr="0024411A">
              <w:rPr>
                <w:rFonts w:ascii="Arial" w:hAnsi="Arial" w:cs="Arial"/>
                <w:bCs/>
                <w:i/>
                <w:sz w:val="20"/>
                <w:szCs w:val="20"/>
              </w:rPr>
              <w:t>PO2.</w:t>
            </w:r>
            <w:r w:rsidRPr="002441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4411A">
              <w:rPr>
                <w:rFonts w:ascii="Arial" w:hAnsi="Arial" w:cs="Arial"/>
                <w:bCs/>
                <w:i/>
                <w:sz w:val="20"/>
                <w:szCs w:val="20"/>
              </w:rPr>
              <w:t>L’élève sera capable de parler pour explorer le langage et pour divertir.</w:t>
            </w:r>
            <w:r w:rsidRPr="0024411A">
              <w:rPr>
                <w:rFonts w:ascii="Arial" w:hAnsi="Arial" w:cs="Arial"/>
                <w:bCs/>
                <w:sz w:val="20"/>
                <w:szCs w:val="20"/>
              </w:rPr>
              <w:t xml:space="preserve"> Pour satisfaire ses besoins de </w:t>
            </w:r>
            <w:r w:rsidRPr="0024411A">
              <w:rPr>
                <w:rFonts w:ascii="Arial" w:hAnsi="Arial" w:cs="Arial"/>
                <w:bCs/>
                <w:i/>
                <w:caps/>
                <w:sz w:val="20"/>
                <w:szCs w:val="20"/>
              </w:rPr>
              <w:t>communiquer oralement</w:t>
            </w:r>
            <w:r w:rsidRPr="0024411A">
              <w:rPr>
                <w:rFonts w:ascii="Arial" w:hAnsi="Arial" w:cs="Arial"/>
                <w:bCs/>
                <w:sz w:val="20"/>
                <w:szCs w:val="20"/>
              </w:rPr>
              <w:t>, l’élève pourra :</w:t>
            </w:r>
          </w:p>
          <w:p w14:paraId="682785C7" w14:textId="43844EFE" w:rsidR="00857680" w:rsidRPr="0024411A" w:rsidRDefault="00A35A14" w:rsidP="00CE51D2">
            <w:pPr>
              <w:pStyle w:val="ListParagraph"/>
              <w:numPr>
                <w:ilvl w:val="0"/>
                <w:numId w:val="23"/>
              </w:numPr>
              <w:spacing w:after="60"/>
              <w:ind w:left="720"/>
              <w:rPr>
                <w:rFonts w:cs="Arial"/>
                <w:b/>
                <w:bCs/>
                <w:sz w:val="20"/>
                <w:szCs w:val="20"/>
              </w:rPr>
            </w:pPr>
            <w:r w:rsidRPr="0024411A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857680" w:rsidRPr="0024411A">
              <w:rPr>
                <w:rFonts w:ascii="Arial" w:hAnsi="Arial" w:cs="Arial"/>
                <w:bCs/>
                <w:sz w:val="20"/>
                <w:szCs w:val="20"/>
              </w:rPr>
              <w:t>mproviser un court dialogue dans un contexte tel que le théâtre de marionnettes et le jeu de rôle</w:t>
            </w:r>
          </w:p>
          <w:p w14:paraId="329EE91A" w14:textId="737855A3" w:rsidR="00DF42D5" w:rsidRPr="0024411A" w:rsidRDefault="00DF42D5" w:rsidP="001A4E72">
            <w:pPr>
              <w:spacing w:before="20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24411A">
              <w:rPr>
                <w:rFonts w:ascii="Arial" w:hAnsi="Arial" w:cs="Arial"/>
                <w:bCs/>
                <w:i/>
                <w:sz w:val="20"/>
                <w:szCs w:val="20"/>
              </w:rPr>
              <w:t>PO5.</w:t>
            </w:r>
            <w:r w:rsidRPr="002441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4411A">
              <w:rPr>
                <w:rFonts w:ascii="Arial" w:hAnsi="Arial" w:cs="Arial"/>
                <w:bCs/>
                <w:i/>
                <w:sz w:val="20"/>
                <w:szCs w:val="20"/>
              </w:rPr>
              <w:t>L’élève sera capable de gérer sa production orale, en tenant compte de la situation de communication.</w:t>
            </w:r>
            <w:r w:rsidRPr="0024411A">
              <w:rPr>
                <w:rFonts w:ascii="Arial" w:hAnsi="Arial" w:cs="Arial"/>
                <w:bCs/>
                <w:sz w:val="20"/>
                <w:szCs w:val="20"/>
              </w:rPr>
              <w:t xml:space="preserve"> Pour </w:t>
            </w:r>
            <w:r w:rsidRPr="0024411A">
              <w:rPr>
                <w:rFonts w:ascii="Arial" w:hAnsi="Arial" w:cs="Arial"/>
                <w:bCs/>
                <w:i/>
                <w:sz w:val="20"/>
                <w:szCs w:val="20"/>
              </w:rPr>
              <w:t>GÉRER SES INTERVENTIONS</w:t>
            </w:r>
            <w:r w:rsidRPr="0024411A">
              <w:rPr>
                <w:rFonts w:ascii="Arial" w:hAnsi="Arial" w:cs="Arial"/>
                <w:bCs/>
                <w:sz w:val="20"/>
                <w:szCs w:val="20"/>
              </w:rPr>
              <w:t>, l’élève mettra en application les stratégies suivantes :</w:t>
            </w:r>
          </w:p>
          <w:p w14:paraId="194D7EE3" w14:textId="3CF3D97F" w:rsidR="00857680" w:rsidRPr="0024411A" w:rsidRDefault="00A35A14" w:rsidP="00CE51D2">
            <w:pPr>
              <w:pStyle w:val="ListParagraph"/>
              <w:numPr>
                <w:ilvl w:val="0"/>
                <w:numId w:val="23"/>
              </w:numPr>
              <w:spacing w:after="60"/>
              <w:ind w:left="720"/>
              <w:rPr>
                <w:rFonts w:cs="Arial"/>
                <w:b/>
                <w:bCs/>
                <w:sz w:val="20"/>
                <w:szCs w:val="20"/>
              </w:rPr>
            </w:pPr>
            <w:r w:rsidRPr="0024411A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857680" w:rsidRPr="0024411A">
              <w:rPr>
                <w:rFonts w:ascii="Arial" w:hAnsi="Arial" w:cs="Arial"/>
                <w:bCs/>
                <w:sz w:val="20"/>
                <w:szCs w:val="20"/>
              </w:rPr>
              <w:t>rêter attention à l’interlocuteur pour démontrer son intérêt et capter les indices du paralangage</w:t>
            </w:r>
          </w:p>
          <w:p w14:paraId="226CF13E" w14:textId="77777777" w:rsidR="00B76650" w:rsidRPr="00E345DF" w:rsidRDefault="00B76650" w:rsidP="00463692">
            <w:pPr>
              <w:spacing w:before="200" w:after="60"/>
              <w:rPr>
                <w:rFonts w:ascii="Arial" w:hAnsi="Arial" w:cs="Arial"/>
                <w:b/>
                <w:color w:val="91171D"/>
                <w:sz w:val="20"/>
                <w:szCs w:val="20"/>
                <w:lang w:val="en-CA"/>
              </w:rPr>
            </w:pPr>
            <w:r w:rsidRPr="00E345DF">
              <w:rPr>
                <w:rFonts w:ascii="Arial" w:hAnsi="Arial" w:cs="Arial"/>
                <w:b/>
                <w:bCs/>
                <w:color w:val="91171D"/>
                <w:sz w:val="24"/>
                <w:lang w:val="en-CA"/>
              </w:rPr>
              <w:t>Ressource</w:t>
            </w:r>
            <w:r w:rsidRPr="00E345DF">
              <w:rPr>
                <w:rStyle w:val="EndnoteReference"/>
                <w:rFonts w:ascii="Arial" w:hAnsi="Arial" w:cs="Arial"/>
                <w:color w:val="91171D"/>
                <w:sz w:val="20"/>
                <w:szCs w:val="20"/>
              </w:rPr>
              <w:endnoteReference w:id="1"/>
            </w:r>
          </w:p>
          <w:p w14:paraId="752738A5" w14:textId="38C0059E" w:rsidR="00DC1A1F" w:rsidRPr="0024411A" w:rsidRDefault="000078AA" w:rsidP="000078AA">
            <w:pPr>
              <w:shd w:val="clear" w:color="auto" w:fill="FFFFFF" w:themeFill="background1"/>
              <w:spacing w:after="60"/>
              <w:ind w:left="720" w:hanging="7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78AA">
              <w:rPr>
                <w:rFonts w:ascii="Arial" w:hAnsi="Arial" w:cs="Arial"/>
                <w:sz w:val="20"/>
                <w:szCs w:val="20"/>
                <w:lang w:val="en-CA"/>
              </w:rPr>
              <w:t>Rooney, C</w:t>
            </w:r>
            <w:r w:rsidR="0024411A">
              <w:rPr>
                <w:rFonts w:ascii="Arial" w:hAnsi="Arial" w:cs="Arial"/>
                <w:sz w:val="20"/>
                <w:szCs w:val="20"/>
                <w:lang w:val="en-CA"/>
              </w:rPr>
              <w:t>hristina</w:t>
            </w:r>
            <w:r w:rsidR="00C93B0C" w:rsidRPr="000078AA">
              <w:rPr>
                <w:rFonts w:ascii="Arial" w:hAnsi="Arial" w:cs="Arial"/>
                <w:sz w:val="20"/>
                <w:szCs w:val="20"/>
                <w:lang w:val="en-CA"/>
              </w:rPr>
              <w:t>. 2017,</w:t>
            </w:r>
            <w:r w:rsidR="00DC1A1F" w:rsidRPr="000078AA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</w:t>
            </w:r>
            <w:r w:rsidR="00DC1A1F" w:rsidRPr="000078AA">
              <w:rPr>
                <w:rFonts w:ascii="Arial" w:hAnsi="Arial" w:cs="Arial"/>
                <w:i/>
                <w:sz w:val="20"/>
                <w:szCs w:val="20"/>
                <w:lang w:val="en-CA"/>
              </w:rPr>
              <w:t>Saila &amp; Lucie</w:t>
            </w:r>
            <w:r w:rsidR="00C93B0C" w:rsidRPr="000078AA">
              <w:rPr>
                <w:rFonts w:ascii="Arial" w:hAnsi="Arial" w:cs="Arial"/>
                <w:i/>
                <w:sz w:val="20"/>
                <w:szCs w:val="20"/>
                <w:lang w:val="en-CA"/>
              </w:rPr>
              <w:t>,</w:t>
            </w:r>
            <w:r w:rsidR="00DC1A1F" w:rsidRPr="000078AA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</w:t>
            </w:r>
            <w:r w:rsidRPr="000078AA">
              <w:rPr>
                <w:rFonts w:ascii="Arial" w:hAnsi="Arial" w:cs="Arial"/>
                <w:sz w:val="20"/>
                <w:szCs w:val="20"/>
                <w:lang w:val="en-CA"/>
              </w:rPr>
              <w:t>Iqaluit (NU)</w:t>
            </w:r>
            <w:r w:rsidR="00C93B0C" w:rsidRPr="000078AA">
              <w:rPr>
                <w:rFonts w:ascii="Arial" w:hAnsi="Arial" w:cs="Arial"/>
                <w:sz w:val="20"/>
                <w:szCs w:val="20"/>
                <w:lang w:val="en-CA"/>
              </w:rPr>
              <w:t>, Inhabit Education</w:t>
            </w:r>
            <w:r w:rsidR="00EC07B0" w:rsidRPr="000078AA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24411A" w:rsidRPr="008602D6">
              <w:rPr>
                <w:rFonts w:ascii="Arial" w:hAnsi="Arial" w:cs="Arial"/>
                <w:sz w:val="20"/>
                <w:szCs w:val="20"/>
              </w:rPr>
              <w:t>Illustratrice :</w:t>
            </w:r>
            <w:r w:rsidR="0024411A">
              <w:rPr>
                <w:rFonts w:ascii="Arial" w:hAnsi="Arial" w:cs="Arial"/>
                <w:sz w:val="20"/>
                <w:szCs w:val="20"/>
              </w:rPr>
              <w:t xml:space="preserve"> Ali Hinch</w:t>
            </w:r>
            <w:r w:rsidR="0024411A">
              <w:rPr>
                <w:rFonts w:ascii="Arial" w:hAnsi="Arial" w:cs="Arial"/>
                <w:sz w:val="20"/>
                <w:szCs w:val="20"/>
              </w:rPr>
              <w:t>.</w:t>
            </w:r>
            <w:r w:rsidR="0024411A">
              <w:rPr>
                <w:rFonts w:ascii="Arial" w:hAnsi="Arial" w:cs="Arial"/>
                <w:sz w:val="20"/>
                <w:szCs w:val="20"/>
              </w:rPr>
              <w:br/>
            </w:r>
            <w:r w:rsidRPr="0024411A">
              <w:rPr>
                <w:rFonts w:ascii="Arial" w:hAnsi="Arial" w:cs="Arial"/>
                <w:sz w:val="20"/>
                <w:szCs w:val="20"/>
              </w:rPr>
              <w:t>ISBN</w:t>
            </w:r>
            <w:r w:rsidR="006002FB" w:rsidRPr="00244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11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002FB" w:rsidRPr="0024411A">
              <w:rPr>
                <w:rFonts w:ascii="Arial" w:hAnsi="Arial" w:cs="Arial"/>
                <w:sz w:val="20"/>
                <w:szCs w:val="20"/>
              </w:rPr>
              <w:t>978-1-7726-6118-7</w:t>
            </w:r>
          </w:p>
          <w:p w14:paraId="7EE01ADE" w14:textId="31B1B696" w:rsidR="00C70EB2" w:rsidRPr="006F2A40" w:rsidRDefault="00910813" w:rsidP="00EC7635">
            <w:pPr>
              <w:spacing w:before="6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Résumé : </w:t>
            </w:r>
            <w:r w:rsidR="0024411A" w:rsidRPr="006117CD">
              <w:rPr>
                <w:rFonts w:ascii="Arial" w:hAnsi="Arial" w:cs="Arial"/>
                <w:sz w:val="20"/>
                <w:szCs w:val="20"/>
              </w:rPr>
              <w:t>Saila le phoque admire l’élégance de Lucie lorsqu’elle vole. Il aimerait bien voler comme son amie l’oiseau. Lucie, étant une très bonne amie de Saila, l’aide à comprendre qu’il a ses propres forces. Tous deux, à travers leur désir d’être comme l’autre, apprennent à s’accepter tels qu’ils sont et à s’apprécier l’un et l’autre</w:t>
            </w:r>
            <w:r w:rsidR="00BB11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73C263" w14:textId="77777777" w:rsidR="00634714" w:rsidRPr="00E345DF" w:rsidRDefault="00B76650" w:rsidP="00463692">
            <w:pPr>
              <w:spacing w:before="200" w:after="60"/>
              <w:rPr>
                <w:rFonts w:ascii="Arial" w:hAnsi="Arial" w:cs="Arial"/>
                <w:b/>
                <w:color w:val="91171D"/>
                <w:sz w:val="20"/>
                <w:szCs w:val="20"/>
              </w:rPr>
            </w:pPr>
            <w:r w:rsidRPr="00E345DF">
              <w:rPr>
                <w:rFonts w:ascii="Arial" w:hAnsi="Arial" w:cs="Arial"/>
                <w:b/>
                <w:bCs/>
                <w:color w:val="91171D"/>
                <w:sz w:val="24"/>
              </w:rPr>
              <w:t>Objectif</w:t>
            </w:r>
          </w:p>
          <w:p w14:paraId="51F54706" w14:textId="194B79BE" w:rsidR="00B76650" w:rsidRPr="006F2A40" w:rsidRDefault="004B6044" w:rsidP="00053412">
            <w:pPr>
              <w:pBdr>
                <w:bottom w:val="single" w:sz="6" w:space="1" w:color="auto"/>
              </w:pBdr>
              <w:tabs>
                <w:tab w:val="left" w:pos="33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Cette leçon offre aux élèves la possibilité d</w:t>
            </w:r>
            <w:r w:rsidR="00AF1654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explorer les sentiments et les actions </w:t>
            </w:r>
            <w:r w:rsidR="00DC1A1F">
              <w:rPr>
                <w:rFonts w:ascii="Arial" w:hAnsi="Arial" w:cs="Arial"/>
                <w:sz w:val="20"/>
                <w:szCs w:val="20"/>
              </w:rPr>
              <w:t>d</w:t>
            </w:r>
            <w:r w:rsidR="004C0AE4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animaux du Nord. Grâce </w:t>
            </w:r>
            <w:r w:rsidR="009D3780">
              <w:rPr>
                <w:rFonts w:ascii="Arial" w:hAnsi="Arial" w:cs="Arial"/>
                <w:sz w:val="20"/>
                <w:szCs w:val="20"/>
              </w:rPr>
              <w:t xml:space="preserve">aux </w:t>
            </w:r>
            <w:r w:rsidR="00DC1A1F">
              <w:rPr>
                <w:rFonts w:ascii="Arial" w:hAnsi="Arial" w:cs="Arial"/>
                <w:sz w:val="20"/>
                <w:szCs w:val="20"/>
              </w:rPr>
              <w:t>discussions et aux jeux de rôle</w:t>
            </w:r>
            <w:r>
              <w:rPr>
                <w:rFonts w:ascii="Arial" w:hAnsi="Arial" w:cs="Arial"/>
                <w:sz w:val="20"/>
                <w:szCs w:val="20"/>
              </w:rPr>
              <w:t xml:space="preserve">, les élèves approfondiront leur compréhension des valeurs </w:t>
            </w:r>
            <w:r w:rsidR="009D3780">
              <w:rPr>
                <w:rFonts w:ascii="Arial" w:hAnsi="Arial" w:cs="Arial"/>
                <w:sz w:val="20"/>
                <w:szCs w:val="20"/>
              </w:rPr>
              <w:t>des Inuit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B2A325" w14:textId="77777777" w:rsidR="00053412" w:rsidRPr="006F2A40" w:rsidRDefault="00053412" w:rsidP="00053412">
            <w:pPr>
              <w:pBdr>
                <w:bottom w:val="single" w:sz="6" w:space="1" w:color="auto"/>
              </w:pBdr>
              <w:tabs>
                <w:tab w:val="left" w:pos="33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529A6D8" w14:textId="77777777" w:rsidR="00B76650" w:rsidRPr="00E345DF" w:rsidRDefault="00B76650" w:rsidP="00B04880">
            <w:pPr>
              <w:spacing w:before="120" w:after="60"/>
              <w:rPr>
                <w:rFonts w:ascii="Arial" w:hAnsi="Arial" w:cs="Arial"/>
                <w:b/>
                <w:color w:val="91171D"/>
                <w:sz w:val="24"/>
              </w:rPr>
            </w:pPr>
            <w:r w:rsidRPr="00E345DF">
              <w:rPr>
                <w:rFonts w:ascii="Arial" w:hAnsi="Arial" w:cs="Arial"/>
                <w:b/>
                <w:bCs/>
                <w:color w:val="91171D"/>
                <w:sz w:val="24"/>
              </w:rPr>
              <w:t>Introduction</w:t>
            </w:r>
          </w:p>
          <w:p w14:paraId="09F29599" w14:textId="14733DEA" w:rsidR="001B5C72" w:rsidRPr="006F2A40" w:rsidRDefault="00963A2D" w:rsidP="00B0488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Présentez le livre inuit, </w:t>
            </w:r>
            <w:r w:rsidR="00D7597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Saila </w:t>
            </w:r>
            <w:r w:rsidR="00EC07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&amp; </w:t>
            </w:r>
            <w:r w:rsidR="00D75974">
              <w:rPr>
                <w:rFonts w:ascii="Arial" w:hAnsi="Arial" w:cs="Arial"/>
                <w:i/>
                <w:iCs/>
                <w:sz w:val="20"/>
                <w:szCs w:val="20"/>
              </w:rPr>
              <w:t>Lucie</w:t>
            </w:r>
            <w:r>
              <w:rPr>
                <w:rFonts w:ascii="Arial" w:hAnsi="Arial" w:cs="Arial"/>
                <w:sz w:val="20"/>
                <w:szCs w:val="20"/>
              </w:rPr>
              <w:t>, et expliquez aux élèves qu</w:t>
            </w:r>
            <w:r w:rsidR="00AF1654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ils vont </w:t>
            </w:r>
            <w:r w:rsidR="00D75974">
              <w:rPr>
                <w:rFonts w:ascii="Arial" w:hAnsi="Arial" w:cs="Arial"/>
                <w:sz w:val="20"/>
                <w:szCs w:val="20"/>
              </w:rPr>
              <w:t>discuter des sentiments de chaque animal dans l’histoire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C0A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Les élèves seront encouragés à s</w:t>
            </w:r>
            <w:r w:rsidR="00AF1654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exprimer verbalement, par des actions et des expressions du visage</w:t>
            </w:r>
            <w:r w:rsidR="00EC07B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pour communiquer les sentiments et les actions des animaux dans l</w:t>
            </w:r>
            <w:r w:rsidR="00AF1654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histoire. Lisez l</w:t>
            </w:r>
            <w:r w:rsidR="00AF1654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histoire et discutez de la leçon importante que le </w:t>
            </w:r>
            <w:r w:rsidR="00D75974">
              <w:rPr>
                <w:rFonts w:ascii="Arial" w:hAnsi="Arial" w:cs="Arial"/>
                <w:sz w:val="20"/>
                <w:szCs w:val="20"/>
              </w:rPr>
              <w:t>phoque et l’oiseau ont</w:t>
            </w:r>
            <w:r>
              <w:rPr>
                <w:rFonts w:ascii="Arial" w:hAnsi="Arial" w:cs="Arial"/>
                <w:sz w:val="20"/>
                <w:szCs w:val="20"/>
              </w:rPr>
              <w:t xml:space="preserve"> appris</w:t>
            </w:r>
            <w:r w:rsidR="005A477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 Pourquoi est-il important d</w:t>
            </w:r>
            <w:r w:rsidR="00AF1654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être fidèle </w:t>
            </w:r>
            <w:r w:rsidR="009D3780">
              <w:rPr>
                <w:rFonts w:ascii="Arial" w:hAnsi="Arial" w:cs="Arial"/>
                <w:sz w:val="20"/>
                <w:szCs w:val="20"/>
              </w:rPr>
              <w:t xml:space="preserve">envers </w:t>
            </w:r>
            <w:r>
              <w:rPr>
                <w:rFonts w:ascii="Arial" w:hAnsi="Arial" w:cs="Arial"/>
                <w:sz w:val="20"/>
                <w:szCs w:val="20"/>
              </w:rPr>
              <w:t>soi-même?</w:t>
            </w:r>
          </w:p>
          <w:p w14:paraId="3A61BBFD" w14:textId="77777777" w:rsidR="00B76650" w:rsidRPr="00E345DF" w:rsidRDefault="00B76650" w:rsidP="00A2069D">
            <w:pPr>
              <w:keepNext/>
              <w:keepLines/>
              <w:spacing w:before="200" w:after="60"/>
              <w:rPr>
                <w:rFonts w:ascii="Arial" w:hAnsi="Arial" w:cs="Arial"/>
                <w:b/>
                <w:color w:val="91171D"/>
                <w:sz w:val="24"/>
              </w:rPr>
            </w:pPr>
            <w:r w:rsidRPr="00E345DF">
              <w:rPr>
                <w:rFonts w:ascii="Arial" w:hAnsi="Arial" w:cs="Arial"/>
                <w:b/>
                <w:bCs/>
                <w:color w:val="91171D"/>
                <w:sz w:val="24"/>
              </w:rPr>
              <w:lastRenderedPageBreak/>
              <w:t>Activité/expérience</w:t>
            </w:r>
          </w:p>
          <w:p w14:paraId="5275B598" w14:textId="5CB07A9D" w:rsidR="000B4A30" w:rsidRPr="00A2069D" w:rsidRDefault="00410235" w:rsidP="00B0488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Demandez aux élèves de jouer le rôle de</w:t>
            </w:r>
            <w:r w:rsidR="00D7597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animaux dans l</w:t>
            </w:r>
            <w:r w:rsidR="00AF1654">
              <w:rPr>
                <w:rFonts w:ascii="Arial" w:hAnsi="Arial" w:cs="Arial"/>
                <w:sz w:val="20"/>
                <w:szCs w:val="20"/>
              </w:rPr>
              <w:t>’</w:t>
            </w:r>
            <w:r w:rsidR="00C93B0C">
              <w:rPr>
                <w:rFonts w:ascii="Arial" w:hAnsi="Arial" w:cs="Arial"/>
                <w:sz w:val="20"/>
                <w:szCs w:val="20"/>
              </w:rPr>
              <w:t>histoire.</w:t>
            </w:r>
            <w:r>
              <w:rPr>
                <w:rFonts w:ascii="Arial" w:hAnsi="Arial" w:cs="Arial"/>
                <w:sz w:val="20"/>
                <w:szCs w:val="20"/>
              </w:rPr>
              <w:t xml:space="preserve"> Lisez l</w:t>
            </w:r>
            <w:r w:rsidR="00AF1654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histoire à nouveau. Dans un espace ouvert, après chaque paragraphe, demandez aux élèves de mimer les </w:t>
            </w:r>
            <w:r w:rsidR="00AF1654">
              <w:rPr>
                <w:rFonts w:ascii="Arial" w:hAnsi="Arial" w:cs="Arial"/>
                <w:sz w:val="20"/>
                <w:szCs w:val="20"/>
              </w:rPr>
              <w:t>évènements</w:t>
            </w:r>
            <w:r w:rsidR="00D75974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EC07B0">
              <w:rPr>
                <w:rFonts w:ascii="Arial" w:hAnsi="Arial" w:cs="Arial"/>
                <w:sz w:val="20"/>
                <w:szCs w:val="20"/>
              </w:rPr>
              <w:t>d’</w:t>
            </w:r>
            <w:r w:rsidR="00D75974">
              <w:rPr>
                <w:rFonts w:ascii="Arial" w:hAnsi="Arial" w:cs="Arial"/>
                <w:sz w:val="20"/>
                <w:szCs w:val="20"/>
              </w:rPr>
              <w:t>exprimer les sentiments présentés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C47C83" w14:textId="77777777" w:rsidR="00A43FE1" w:rsidRPr="00E345DF" w:rsidRDefault="00F068F5" w:rsidP="00B04880">
            <w:pPr>
              <w:keepNext/>
              <w:keepLines/>
              <w:spacing w:before="200" w:after="60"/>
              <w:rPr>
                <w:rFonts w:ascii="Arial" w:hAnsi="Arial" w:cs="Arial"/>
                <w:b/>
                <w:color w:val="91171D"/>
                <w:sz w:val="24"/>
                <w:szCs w:val="24"/>
              </w:rPr>
            </w:pPr>
            <w:r w:rsidRPr="00E345DF">
              <w:rPr>
                <w:rFonts w:ascii="Arial" w:hAnsi="Arial" w:cs="Arial"/>
                <w:b/>
                <w:bCs/>
                <w:color w:val="91171D"/>
                <w:sz w:val="24"/>
              </w:rPr>
              <w:t>Conclusion</w:t>
            </w:r>
          </w:p>
          <w:p w14:paraId="74E95D77" w14:textId="77777777" w:rsidR="009F4306" w:rsidRPr="006F2A40" w:rsidRDefault="009F4306" w:rsidP="00B04880">
            <w:pPr>
              <w:keepNext/>
              <w:keepLines/>
              <w:spacing w:after="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En tant que groupe, demandez aux élèves de revenir à la signification de l</w:t>
            </w:r>
            <w:r w:rsidR="00AF1654">
              <w:rPr>
                <w:rFonts w:ascii="Arial" w:hAnsi="Arial" w:cs="Arial"/>
                <w:sz w:val="20"/>
                <w:szCs w:val="24"/>
              </w:rPr>
              <w:t>’</w:t>
            </w:r>
            <w:r>
              <w:rPr>
                <w:rFonts w:ascii="Arial" w:hAnsi="Arial" w:cs="Arial"/>
                <w:sz w:val="20"/>
                <w:szCs w:val="24"/>
              </w:rPr>
              <w:t>histoire. Certaines questions peuvent inclure :</w:t>
            </w:r>
          </w:p>
          <w:p w14:paraId="37B3A10E" w14:textId="6A2A1E9F" w:rsidR="009F4306" w:rsidRPr="006F2A40" w:rsidRDefault="00410235" w:rsidP="00B04880">
            <w:pPr>
              <w:pStyle w:val="ListParagraph"/>
              <w:keepNext/>
              <w:keepLines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Quand les élèves ont-ils voulu être comme quelqu</w:t>
            </w:r>
            <w:r w:rsidR="00AF1654">
              <w:rPr>
                <w:rFonts w:ascii="Arial" w:hAnsi="Arial" w:cs="Arial"/>
                <w:sz w:val="20"/>
                <w:szCs w:val="24"/>
              </w:rPr>
              <w:t>’</w:t>
            </w:r>
            <w:r>
              <w:rPr>
                <w:rFonts w:ascii="Arial" w:hAnsi="Arial" w:cs="Arial"/>
                <w:sz w:val="20"/>
                <w:szCs w:val="24"/>
              </w:rPr>
              <w:t>un d</w:t>
            </w:r>
            <w:r w:rsidR="00AF1654">
              <w:rPr>
                <w:rFonts w:ascii="Arial" w:hAnsi="Arial" w:cs="Arial"/>
                <w:sz w:val="20"/>
                <w:szCs w:val="24"/>
              </w:rPr>
              <w:t>’</w:t>
            </w:r>
            <w:r>
              <w:rPr>
                <w:rFonts w:ascii="Arial" w:hAnsi="Arial" w:cs="Arial"/>
                <w:sz w:val="20"/>
                <w:szCs w:val="24"/>
              </w:rPr>
              <w:t>autre</w:t>
            </w:r>
            <w:r w:rsidR="00EC07B0">
              <w:rPr>
                <w:rFonts w:ascii="Arial" w:hAnsi="Arial" w:cs="Arial"/>
                <w:sz w:val="20"/>
                <w:szCs w:val="24"/>
              </w:rPr>
              <w:t xml:space="preserve">? </w:t>
            </w:r>
            <w:r>
              <w:rPr>
                <w:rFonts w:ascii="Arial" w:hAnsi="Arial" w:cs="Arial"/>
                <w:sz w:val="20"/>
                <w:szCs w:val="24"/>
              </w:rPr>
              <w:t xml:space="preserve">Pourquoi? Comment se sont-ils sentis par rapport à cela? </w:t>
            </w:r>
            <w:bookmarkStart w:id="0" w:name="_GoBack"/>
            <w:bookmarkEnd w:id="0"/>
          </w:p>
          <w:p w14:paraId="013675A0" w14:textId="37E42833" w:rsidR="009F4306" w:rsidRPr="006F2A40" w:rsidRDefault="001168E6" w:rsidP="00B0488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Bien que le </w:t>
            </w:r>
            <w:r w:rsidR="00D75974">
              <w:rPr>
                <w:rFonts w:ascii="Arial" w:hAnsi="Arial" w:cs="Arial"/>
                <w:sz w:val="20"/>
                <w:szCs w:val="24"/>
              </w:rPr>
              <w:t xml:space="preserve">phoque </w:t>
            </w:r>
            <w:r w:rsidR="007551EC">
              <w:rPr>
                <w:rFonts w:ascii="Arial" w:hAnsi="Arial" w:cs="Arial"/>
                <w:sz w:val="20"/>
                <w:szCs w:val="24"/>
              </w:rPr>
              <w:t xml:space="preserve">ait appris </w:t>
            </w:r>
            <w:r>
              <w:rPr>
                <w:rFonts w:ascii="Arial" w:hAnsi="Arial" w:cs="Arial"/>
                <w:sz w:val="20"/>
                <w:szCs w:val="24"/>
              </w:rPr>
              <w:t xml:space="preserve">une leçon importante, comment </w:t>
            </w:r>
            <w:r w:rsidR="00587401">
              <w:rPr>
                <w:rFonts w:ascii="Arial" w:hAnsi="Arial" w:cs="Arial"/>
                <w:sz w:val="20"/>
                <w:szCs w:val="24"/>
              </w:rPr>
              <w:t xml:space="preserve">l’oiseau </w:t>
            </w:r>
            <w:r w:rsidR="00C93B0C">
              <w:rPr>
                <w:rFonts w:ascii="Arial" w:hAnsi="Arial" w:cs="Arial"/>
                <w:sz w:val="20"/>
                <w:szCs w:val="24"/>
              </w:rPr>
              <w:t>a-t</w:t>
            </w:r>
            <w:r w:rsidR="002101D1">
              <w:rPr>
                <w:rFonts w:ascii="Arial" w:hAnsi="Arial" w:cs="Arial"/>
                <w:sz w:val="20"/>
                <w:szCs w:val="24"/>
              </w:rPr>
              <w:t>-</w:t>
            </w:r>
            <w:r w:rsidR="00C93B0C">
              <w:rPr>
                <w:rFonts w:ascii="Arial" w:hAnsi="Arial" w:cs="Arial"/>
                <w:sz w:val="20"/>
                <w:szCs w:val="24"/>
              </w:rPr>
              <w:t>il</w:t>
            </w:r>
            <w:r w:rsidR="00587401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aidé? </w:t>
            </w:r>
          </w:p>
          <w:p w14:paraId="214B1EF1" w14:textId="5289A61A" w:rsidR="00410235" w:rsidRPr="006F2A40" w:rsidRDefault="009F4306" w:rsidP="00B0488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Pourquoi est-il important d</w:t>
            </w:r>
            <w:r w:rsidR="00AF1654">
              <w:rPr>
                <w:rFonts w:ascii="Arial" w:hAnsi="Arial" w:cs="Arial"/>
                <w:sz w:val="20"/>
                <w:szCs w:val="24"/>
              </w:rPr>
              <w:t>’</w:t>
            </w:r>
            <w:r>
              <w:rPr>
                <w:rFonts w:ascii="Arial" w:hAnsi="Arial" w:cs="Arial"/>
                <w:sz w:val="20"/>
                <w:szCs w:val="24"/>
              </w:rPr>
              <w:t>être ouvert et empathique envers les autres? Comment l</w:t>
            </w:r>
            <w:r w:rsidR="00AF1654">
              <w:rPr>
                <w:rFonts w:ascii="Arial" w:hAnsi="Arial" w:cs="Arial"/>
                <w:sz w:val="20"/>
                <w:szCs w:val="24"/>
              </w:rPr>
              <w:t>’</w:t>
            </w:r>
            <w:r>
              <w:rPr>
                <w:rFonts w:ascii="Arial" w:hAnsi="Arial" w:cs="Arial"/>
                <w:sz w:val="20"/>
                <w:szCs w:val="24"/>
              </w:rPr>
              <w:t xml:space="preserve">acceptation a-t-elle aidé le </w:t>
            </w:r>
            <w:r w:rsidR="00587401">
              <w:rPr>
                <w:rFonts w:ascii="Arial" w:hAnsi="Arial" w:cs="Arial"/>
                <w:sz w:val="20"/>
                <w:szCs w:val="24"/>
              </w:rPr>
              <w:t>phoque</w:t>
            </w:r>
            <w:r>
              <w:rPr>
                <w:rFonts w:ascii="Arial" w:hAnsi="Arial" w:cs="Arial"/>
                <w:sz w:val="20"/>
                <w:szCs w:val="24"/>
              </w:rPr>
              <w:t>?</w:t>
            </w:r>
          </w:p>
          <w:p w14:paraId="59EED6A5" w14:textId="5564FCCA" w:rsidR="00A43FE1" w:rsidRPr="006F2A40" w:rsidRDefault="008C65A1" w:rsidP="00B0488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Comment </w:t>
            </w:r>
            <w:r w:rsidR="00587401">
              <w:rPr>
                <w:rFonts w:ascii="Arial" w:hAnsi="Arial" w:cs="Arial"/>
                <w:sz w:val="20"/>
                <w:szCs w:val="24"/>
              </w:rPr>
              <w:t>la discussion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587401">
              <w:rPr>
                <w:rFonts w:ascii="Arial" w:hAnsi="Arial" w:cs="Arial"/>
                <w:sz w:val="20"/>
                <w:szCs w:val="24"/>
              </w:rPr>
              <w:t xml:space="preserve">et le jeu de rôle </w:t>
            </w:r>
            <w:r>
              <w:rPr>
                <w:rFonts w:ascii="Arial" w:hAnsi="Arial" w:cs="Arial"/>
                <w:sz w:val="20"/>
                <w:szCs w:val="24"/>
              </w:rPr>
              <w:t>aide</w:t>
            </w:r>
            <w:r w:rsidR="00587401">
              <w:rPr>
                <w:rFonts w:ascii="Arial" w:hAnsi="Arial" w:cs="Arial"/>
                <w:sz w:val="20"/>
                <w:szCs w:val="24"/>
              </w:rPr>
              <w:t>nt</w:t>
            </w:r>
            <w:r>
              <w:rPr>
                <w:rFonts w:ascii="Arial" w:hAnsi="Arial" w:cs="Arial"/>
                <w:sz w:val="20"/>
                <w:szCs w:val="24"/>
              </w:rPr>
              <w:t>-</w:t>
            </w:r>
            <w:r w:rsidR="00587401">
              <w:rPr>
                <w:rFonts w:ascii="Arial" w:hAnsi="Arial" w:cs="Arial"/>
                <w:sz w:val="20"/>
                <w:szCs w:val="24"/>
              </w:rPr>
              <w:t xml:space="preserve">ils </w:t>
            </w:r>
            <w:r>
              <w:rPr>
                <w:rFonts w:ascii="Arial" w:hAnsi="Arial" w:cs="Arial"/>
                <w:sz w:val="20"/>
                <w:szCs w:val="24"/>
              </w:rPr>
              <w:t>à mieux comprendre l</w:t>
            </w:r>
            <w:r w:rsidR="00AF1654">
              <w:rPr>
                <w:rFonts w:ascii="Arial" w:hAnsi="Arial" w:cs="Arial"/>
                <w:sz w:val="20"/>
                <w:szCs w:val="24"/>
              </w:rPr>
              <w:t>’</w:t>
            </w:r>
            <w:r>
              <w:rPr>
                <w:rFonts w:ascii="Arial" w:hAnsi="Arial" w:cs="Arial"/>
                <w:sz w:val="20"/>
                <w:szCs w:val="24"/>
              </w:rPr>
              <w:t xml:space="preserve">histoire? </w:t>
            </w:r>
          </w:p>
          <w:p w14:paraId="3AAD6E24" w14:textId="125B0AEA" w:rsidR="00DD2333" w:rsidRPr="006F2A40" w:rsidRDefault="009F4306" w:rsidP="009F4306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4"/>
              </w:rPr>
              <w:t>Qu</w:t>
            </w:r>
            <w:r w:rsidR="00AF1654">
              <w:rPr>
                <w:rFonts w:ascii="Arial" w:hAnsi="Arial" w:cs="Arial"/>
                <w:sz w:val="20"/>
                <w:szCs w:val="24"/>
              </w:rPr>
              <w:t>’</w:t>
            </w:r>
            <w:r>
              <w:rPr>
                <w:rFonts w:ascii="Arial" w:hAnsi="Arial" w:cs="Arial"/>
                <w:sz w:val="20"/>
                <w:szCs w:val="24"/>
              </w:rPr>
              <w:t xml:space="preserve">est-ce que les élèves ont appris sur les valeurs </w:t>
            </w:r>
            <w:r w:rsidR="007551EC">
              <w:rPr>
                <w:rFonts w:ascii="Arial" w:hAnsi="Arial" w:cs="Arial"/>
                <w:sz w:val="20"/>
                <w:szCs w:val="24"/>
              </w:rPr>
              <w:t>des Inuit</w:t>
            </w:r>
            <w:r>
              <w:rPr>
                <w:rFonts w:ascii="Arial" w:hAnsi="Arial" w:cs="Arial"/>
                <w:sz w:val="20"/>
                <w:szCs w:val="24"/>
              </w:rPr>
              <w:t>?</w:t>
            </w:r>
          </w:p>
          <w:p w14:paraId="147D7450" w14:textId="14A9E9CF" w:rsidR="00901E33" w:rsidRPr="00E345DF" w:rsidRDefault="00901E33" w:rsidP="008B50E6">
            <w:pPr>
              <w:spacing w:before="200" w:after="60"/>
              <w:rPr>
                <w:rFonts w:ascii="Arial" w:hAnsi="Arial" w:cs="Arial"/>
                <w:b/>
                <w:color w:val="91171D"/>
                <w:sz w:val="24"/>
              </w:rPr>
            </w:pPr>
            <w:r w:rsidRPr="00E345DF">
              <w:rPr>
                <w:rFonts w:ascii="Arial" w:hAnsi="Arial" w:cs="Arial"/>
                <w:b/>
                <w:bCs/>
                <w:color w:val="91171D"/>
                <w:sz w:val="24"/>
              </w:rPr>
              <w:t xml:space="preserve">Évaluation </w:t>
            </w:r>
            <w:r w:rsidR="005A4773" w:rsidRPr="00E345DF">
              <w:rPr>
                <w:rFonts w:ascii="Arial" w:hAnsi="Arial" w:cs="Arial"/>
                <w:b/>
                <w:bCs/>
                <w:color w:val="91171D"/>
                <w:sz w:val="24"/>
              </w:rPr>
              <w:t>de</w:t>
            </w:r>
            <w:r w:rsidRPr="00E345DF">
              <w:rPr>
                <w:rFonts w:ascii="Arial" w:hAnsi="Arial" w:cs="Arial"/>
                <w:b/>
                <w:bCs/>
                <w:color w:val="91171D"/>
                <w:sz w:val="24"/>
              </w:rPr>
              <w:t xml:space="preserve"> l</w:t>
            </w:r>
            <w:r w:rsidR="00AF1654" w:rsidRPr="00E345DF">
              <w:rPr>
                <w:rFonts w:ascii="Arial" w:hAnsi="Arial" w:cs="Arial"/>
                <w:b/>
                <w:bCs/>
                <w:color w:val="91171D"/>
                <w:sz w:val="24"/>
              </w:rPr>
              <w:t>’</w:t>
            </w:r>
            <w:r w:rsidRPr="00E345DF">
              <w:rPr>
                <w:rFonts w:ascii="Arial" w:hAnsi="Arial" w:cs="Arial"/>
                <w:b/>
                <w:bCs/>
                <w:color w:val="91171D"/>
                <w:sz w:val="24"/>
              </w:rPr>
              <w:t xml:space="preserve">apprentissage des élèves </w:t>
            </w:r>
          </w:p>
          <w:p w14:paraId="2BE3D00B" w14:textId="3E101F69" w:rsidR="000C0A6E" w:rsidRPr="00A2069D" w:rsidRDefault="008C65A1" w:rsidP="00B04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Envisagez plusieurs </w:t>
            </w:r>
            <w:r w:rsidR="00380535">
              <w:rPr>
                <w:rFonts w:ascii="Arial" w:hAnsi="Arial" w:cs="Arial"/>
                <w:sz w:val="20"/>
                <w:szCs w:val="20"/>
              </w:rPr>
              <w:t>manières</w:t>
            </w:r>
            <w:r>
              <w:rPr>
                <w:rFonts w:ascii="Arial" w:hAnsi="Arial" w:cs="Arial"/>
                <w:sz w:val="20"/>
                <w:szCs w:val="20"/>
              </w:rPr>
              <w:t xml:space="preserve"> dont les élèves peuvent démontrer leur compréhension de la façon </w:t>
            </w:r>
            <w:r w:rsidR="002101D1">
              <w:rPr>
                <w:rFonts w:ascii="Arial" w:hAnsi="Arial" w:cs="Arial"/>
                <w:sz w:val="20"/>
                <w:szCs w:val="20"/>
              </w:rPr>
              <w:t xml:space="preserve">dont </w:t>
            </w:r>
            <w:r w:rsidR="00587401">
              <w:rPr>
                <w:rFonts w:ascii="Arial" w:hAnsi="Arial" w:cs="Arial"/>
                <w:sz w:val="20"/>
                <w:szCs w:val="20"/>
              </w:rPr>
              <w:t>la discussion et le jeu de rôle</w:t>
            </w:r>
            <w:r>
              <w:rPr>
                <w:rFonts w:ascii="Arial" w:hAnsi="Arial" w:cs="Arial"/>
                <w:sz w:val="20"/>
                <w:szCs w:val="20"/>
              </w:rPr>
              <w:t xml:space="preserve"> les ont aidés à comprendre les personnages, les actions et le sens de cette histoire </w:t>
            </w:r>
            <w:r w:rsidR="004E4AA0">
              <w:rPr>
                <w:rFonts w:ascii="Arial" w:hAnsi="Arial" w:cs="Arial"/>
                <w:sz w:val="20"/>
                <w:szCs w:val="20"/>
              </w:rPr>
              <w:t>inuite</w:t>
            </w:r>
            <w:r w:rsidR="001F6A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B10B90" w14:textId="77777777" w:rsidR="00901E33" w:rsidRPr="006F2A40" w:rsidRDefault="00901E33" w:rsidP="0006059B">
            <w:pPr>
              <w:tabs>
                <w:tab w:val="left" w:pos="3345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01E33" w:rsidRPr="00250676" w14:paraId="57316260" w14:textId="77777777" w:rsidTr="00E345DF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0F876622" w14:textId="77777777" w:rsidR="002B775E" w:rsidRPr="00250676" w:rsidRDefault="002B775E" w:rsidP="00463692">
            <w:pPr>
              <w:pStyle w:val="Title"/>
              <w:keepNext w:val="0"/>
              <w:keepLines w:val="0"/>
              <w:spacing w:before="120"/>
              <w:rPr>
                <w:rFonts w:eastAsiaTheme="minorHAnsi" w:cs="Arial"/>
                <w:b w:val="0"/>
                <w:color w:val="auto"/>
                <w:sz w:val="20"/>
                <w:szCs w:val="20"/>
              </w:rPr>
            </w:pPr>
            <w:r w:rsidRPr="00E345DF">
              <w:rPr>
                <w:rFonts w:cs="Arial"/>
                <w:bCs/>
                <w:color w:val="91171D"/>
                <w:sz w:val="20"/>
                <w:szCs w:val="20"/>
              </w:rPr>
              <w:lastRenderedPageBreak/>
              <w:t>Mots-clés :</w:t>
            </w:r>
            <w:r w:rsidRPr="00E345DF">
              <w:rPr>
                <w:rFonts w:cs="Arial"/>
                <w:b w:val="0"/>
                <w:color w:val="91171D"/>
                <w:sz w:val="20"/>
                <w:szCs w:val="20"/>
              </w:rPr>
              <w:t xml:space="preserve"> 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t>unique; spécial; Inuit</w:t>
            </w:r>
          </w:p>
          <w:p w14:paraId="5865DF39" w14:textId="77777777" w:rsidR="00901E33" w:rsidRPr="00250676" w:rsidRDefault="002B775E" w:rsidP="004B6044">
            <w:pPr>
              <w:pStyle w:val="Title"/>
              <w:keepNext w:val="0"/>
              <w:keepLines w:val="0"/>
              <w:spacing w:before="120"/>
              <w:rPr>
                <w:rFonts w:eastAsiaTheme="minorHAnsi" w:cs="Arial"/>
                <w:b w:val="0"/>
                <w:color w:val="auto"/>
                <w:sz w:val="20"/>
                <w:szCs w:val="20"/>
              </w:rPr>
            </w:pPr>
            <w:r w:rsidRPr="00E345DF">
              <w:rPr>
                <w:rFonts w:cs="Arial"/>
                <w:bCs/>
                <w:color w:val="91171D"/>
                <w:sz w:val="20"/>
                <w:szCs w:val="20"/>
              </w:rPr>
              <w:t>Thèmes :</w:t>
            </w:r>
            <w:r w:rsidRPr="00E345DF">
              <w:rPr>
                <w:rFonts w:cs="Arial"/>
                <w:b w:val="0"/>
                <w:color w:val="91171D"/>
                <w:sz w:val="20"/>
                <w:szCs w:val="20"/>
              </w:rPr>
              <w:t xml:space="preserve"> 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t>interdépendance; relations; terre; animaux; dons</w:t>
            </w:r>
          </w:p>
        </w:tc>
      </w:tr>
      <w:tr w:rsidR="00901E33" w:rsidRPr="00250676" w14:paraId="3B36FA4B" w14:textId="77777777" w:rsidTr="00E345DF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3E01A9CA" w14:textId="77777777" w:rsidR="008D16EF" w:rsidRPr="00E345DF" w:rsidRDefault="002B775E" w:rsidP="008D16EF">
            <w:pPr>
              <w:spacing w:before="120" w:after="60"/>
              <w:rPr>
                <w:rFonts w:ascii="Arial" w:hAnsi="Arial" w:cs="Arial"/>
                <w:b/>
                <w:color w:val="91171D"/>
                <w:sz w:val="24"/>
              </w:rPr>
            </w:pPr>
            <w:r w:rsidRPr="00E345DF">
              <w:rPr>
                <w:rFonts w:ascii="Arial" w:hAnsi="Arial" w:cs="Arial"/>
                <w:b/>
                <w:bCs/>
                <w:color w:val="91171D"/>
                <w:sz w:val="24"/>
              </w:rPr>
              <w:t>Contexte de l</w:t>
            </w:r>
            <w:r w:rsidR="00AF1654" w:rsidRPr="00E345DF">
              <w:rPr>
                <w:rFonts w:ascii="Arial" w:hAnsi="Arial" w:cs="Arial"/>
                <w:b/>
                <w:bCs/>
                <w:color w:val="91171D"/>
                <w:sz w:val="24"/>
              </w:rPr>
              <w:t>’</w:t>
            </w:r>
            <w:r w:rsidRPr="00E345DF">
              <w:rPr>
                <w:rFonts w:ascii="Arial" w:hAnsi="Arial" w:cs="Arial"/>
                <w:b/>
                <w:bCs/>
                <w:color w:val="91171D"/>
                <w:sz w:val="24"/>
              </w:rPr>
              <w:t>enseignant</w:t>
            </w:r>
            <w:r w:rsidRPr="00E345DF">
              <w:rPr>
                <w:rFonts w:ascii="Arial" w:hAnsi="Arial" w:cs="Arial"/>
                <w:color w:val="91171D"/>
                <w:vertAlign w:val="superscript"/>
              </w:rPr>
              <w:endnoteReference w:id="2"/>
            </w:r>
          </w:p>
          <w:p w14:paraId="3E791F89" w14:textId="6E43E6FF" w:rsidR="00357840" w:rsidRPr="00E56DDE" w:rsidRDefault="00293285" w:rsidP="008D16EF">
            <w:pPr>
              <w:spacing w:before="120" w:after="60"/>
              <w:rPr>
                <w:rFonts w:ascii="Arial" w:hAnsi="Arial" w:cs="Arial"/>
                <w:b/>
                <w:color w:val="4472C4" w:themeColor="accent5"/>
                <w:sz w:val="20"/>
                <w:szCs w:val="20"/>
              </w:rPr>
            </w:pPr>
            <w:r w:rsidRPr="00E56DDE">
              <w:rPr>
                <w:rFonts w:ascii="Arial" w:hAnsi="Arial" w:cs="Arial"/>
                <w:b/>
                <w:bCs/>
                <w:sz w:val="20"/>
                <w:szCs w:val="20"/>
              </w:rPr>
              <w:t>Ressources supplémentaires</w:t>
            </w:r>
          </w:p>
          <w:p w14:paraId="47BB9912" w14:textId="490A5604" w:rsidR="00357840" w:rsidRPr="00E56DDE" w:rsidRDefault="00380535" w:rsidP="00357840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56DDE">
              <w:rPr>
                <w:rFonts w:ascii="Arial" w:hAnsi="Arial" w:cs="Arial"/>
                <w:sz w:val="20"/>
                <w:szCs w:val="20"/>
              </w:rPr>
              <w:t>Ressource culturelle inuite en ligne</w:t>
            </w:r>
            <w:r w:rsidR="00357840" w:rsidRPr="00E56DDE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11" w:history="1">
              <w:r w:rsidR="00E56DDE" w:rsidRPr="00C00D32">
                <w:rPr>
                  <w:rStyle w:val="Hyperlink"/>
                  <w:rFonts w:ascii="Arial" w:hAnsi="Arial" w:cs="Arial"/>
                  <w:sz w:val="20"/>
                  <w:szCs w:val="20"/>
                </w:rPr>
                <w:t>www.icor.inuu</w:t>
              </w:r>
              <w:r w:rsidR="00E56DDE" w:rsidRPr="00C00D32">
                <w:rPr>
                  <w:rStyle w:val="Hyperlink"/>
                  <w:rFonts w:ascii="Arial" w:hAnsi="Arial" w:cs="Arial"/>
                  <w:sz w:val="20"/>
                  <w:szCs w:val="20"/>
                </w:rPr>
                <w:t>q</w:t>
              </w:r>
              <w:r w:rsidR="00E56DDE" w:rsidRPr="00C00D32">
                <w:rPr>
                  <w:rStyle w:val="Hyperlink"/>
                  <w:rFonts w:ascii="Arial" w:hAnsi="Arial" w:cs="Arial"/>
                  <w:sz w:val="20"/>
                  <w:szCs w:val="20"/>
                </w:rPr>
                <w:t>atigiit.ca/</w:t>
              </w:r>
            </w:hyperlink>
            <w:r w:rsidR="00357840" w:rsidRPr="00E56DDE">
              <w:rPr>
                <w:rFonts w:ascii="Arial" w:hAnsi="Arial" w:cs="Arial"/>
                <w:sz w:val="20"/>
                <w:szCs w:val="20"/>
              </w:rPr>
              <w:t>) (en anglais)</w:t>
            </w:r>
          </w:p>
          <w:p w14:paraId="02EC1A44" w14:textId="57A5B4C5" w:rsidR="00503A03" w:rsidRPr="00E56DDE" w:rsidRDefault="00503A03" w:rsidP="00DA048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56DDE">
              <w:rPr>
                <w:rFonts w:ascii="Arial" w:hAnsi="Arial" w:cs="Arial"/>
                <w:sz w:val="20"/>
                <w:szCs w:val="20"/>
              </w:rPr>
              <w:t>Inuit Tapiriit Kanatami (</w:t>
            </w:r>
            <w:hyperlink r:id="rId12" w:history="1">
              <w:r w:rsidR="00E56DDE" w:rsidRPr="00C00D32">
                <w:rPr>
                  <w:rStyle w:val="Hyperlink"/>
                  <w:rFonts w:ascii="Arial" w:hAnsi="Arial" w:cs="Arial"/>
                  <w:sz w:val="20"/>
                  <w:szCs w:val="20"/>
                </w:rPr>
                <w:t>www.itk.</w:t>
              </w:r>
              <w:r w:rsidR="00E56DDE" w:rsidRPr="00C00D32">
                <w:rPr>
                  <w:rStyle w:val="Hyperlink"/>
                  <w:rFonts w:ascii="Arial" w:hAnsi="Arial" w:cs="Arial"/>
                  <w:sz w:val="20"/>
                  <w:szCs w:val="20"/>
                </w:rPr>
                <w:t>c</w:t>
              </w:r>
              <w:r w:rsidR="00E56DDE" w:rsidRPr="00C00D32">
                <w:rPr>
                  <w:rStyle w:val="Hyperlink"/>
                  <w:rFonts w:ascii="Arial" w:hAnsi="Arial" w:cs="Arial"/>
                  <w:sz w:val="20"/>
                  <w:szCs w:val="20"/>
                </w:rPr>
                <w:t>a/</w:t>
              </w:r>
            </w:hyperlink>
            <w:r w:rsidRPr="00E56DDE">
              <w:rPr>
                <w:rFonts w:ascii="Arial" w:hAnsi="Arial" w:cs="Arial"/>
                <w:sz w:val="20"/>
                <w:szCs w:val="20"/>
              </w:rPr>
              <w:t>) (en anglais)</w:t>
            </w:r>
          </w:p>
          <w:p w14:paraId="36B84432" w14:textId="3518B72A" w:rsidR="002B775E" w:rsidRPr="00E56DDE" w:rsidRDefault="002B775E" w:rsidP="00472BE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56DDE">
              <w:rPr>
                <w:rFonts w:ascii="Arial" w:hAnsi="Arial" w:cs="Arial"/>
                <w:b/>
                <w:bCs/>
                <w:sz w:val="20"/>
                <w:szCs w:val="20"/>
              </w:rPr>
              <w:t>Walking Together</w:t>
            </w:r>
            <w:r w:rsidR="004E4AA0" w:rsidRPr="00E56D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E4AA0" w:rsidRPr="00E56DDE">
              <w:rPr>
                <w:rFonts w:ascii="Arial" w:hAnsi="Arial" w:cs="Arial"/>
                <w:bCs/>
                <w:sz w:val="20"/>
                <w:szCs w:val="20"/>
              </w:rPr>
              <w:t>(en anglais</w:t>
            </w:r>
            <w:r w:rsidR="00E56DDE" w:rsidRPr="00E56DDE">
              <w:rPr>
                <w:rFonts w:ascii="Arial" w:hAnsi="Arial" w:cs="Arial"/>
                <w:bCs/>
                <w:sz w:val="20"/>
                <w:szCs w:val="20"/>
              </w:rPr>
              <w:t xml:space="preserve"> seulement</w:t>
            </w:r>
            <w:r w:rsidR="004E4AA0" w:rsidRPr="00E56DD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561D136C" w14:textId="2B1B262A" w:rsidR="004B6044" w:rsidRPr="00E56DDE" w:rsidRDefault="00380535" w:rsidP="00B0488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56DDE">
              <w:rPr>
                <w:rFonts w:ascii="Arial" w:hAnsi="Arial" w:cs="Arial"/>
                <w:sz w:val="20"/>
                <w:szCs w:val="20"/>
              </w:rPr>
              <w:t>Lien avec la terre</w:t>
            </w:r>
            <w:r w:rsidR="004B6044" w:rsidRPr="00E56DDE">
              <w:rPr>
                <w:rFonts w:ascii="Arial" w:hAnsi="Arial" w:cs="Arial"/>
                <w:sz w:val="20"/>
                <w:szCs w:val="20"/>
              </w:rPr>
              <w:t xml:space="preserve"> – Explor</w:t>
            </w:r>
            <w:r w:rsidRPr="00E56DDE">
              <w:rPr>
                <w:rFonts w:ascii="Arial" w:hAnsi="Arial" w:cs="Arial"/>
                <w:sz w:val="20"/>
                <w:szCs w:val="20"/>
              </w:rPr>
              <w:t>er les liens</w:t>
            </w:r>
            <w:r w:rsidR="004B6044" w:rsidRPr="00E56DDE">
              <w:rPr>
                <w:rFonts w:ascii="Arial" w:hAnsi="Arial" w:cs="Arial"/>
                <w:sz w:val="20"/>
                <w:szCs w:val="20"/>
              </w:rPr>
              <w:t xml:space="preserve"> – Documents (</w:t>
            </w:r>
            <w:hyperlink r:id="rId13" w:anchor="connections-documents" w:history="1">
              <w:r w:rsidR="00E56DDE" w:rsidRPr="00C00D32"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www.learnalberta.ca/content/aswt/connection_to_land/#connections-documents</w:t>
              </w:r>
            </w:hyperlink>
            <w:r w:rsidR="004B6044" w:rsidRPr="00E56DD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47EFE3C" w14:textId="77777777" w:rsidR="00B04880" w:rsidRPr="00E56DDE" w:rsidRDefault="00B04880" w:rsidP="00A2069D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  <w:r w:rsidRPr="00E56DDE">
              <w:rPr>
                <w:rFonts w:ascii="Arial" w:hAnsi="Arial" w:cs="Arial"/>
                <w:sz w:val="20"/>
                <w:szCs w:val="20"/>
              </w:rPr>
              <w:t>(</w:t>
            </w:r>
            <w:hyperlink r:id="rId14" w:history="1">
              <w:r w:rsidRPr="00E56DDE"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www.learnalberta.ca/content/aswt</w:t>
              </w:r>
            </w:hyperlink>
            <w:r w:rsidRPr="00E56DD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6EC2223" w14:textId="556254A0" w:rsidR="002B775E" w:rsidRPr="00E56DDE" w:rsidRDefault="004A1094" w:rsidP="004B604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56D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Guiding </w:t>
            </w:r>
            <w:r w:rsidR="002101D1" w:rsidRPr="00E56D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Voices </w:t>
            </w:r>
            <w:r w:rsidR="00C93B0C" w:rsidRPr="00E56DD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E56DDE">
              <w:rPr>
                <w:rFonts w:ascii="Arial" w:hAnsi="Arial" w:cs="Arial"/>
                <w:bCs/>
                <w:sz w:val="20"/>
                <w:szCs w:val="20"/>
              </w:rPr>
              <w:t>en anglais</w:t>
            </w:r>
            <w:r w:rsidR="00E56DDE" w:rsidRPr="00E56DDE">
              <w:rPr>
                <w:rFonts w:ascii="Arial" w:hAnsi="Arial" w:cs="Arial"/>
                <w:bCs/>
                <w:sz w:val="20"/>
                <w:szCs w:val="20"/>
              </w:rPr>
              <w:t xml:space="preserve"> seulement</w:t>
            </w:r>
            <w:r w:rsidRPr="00E56DD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2BE64021" w14:textId="0ED0ABBB" w:rsidR="00441DC7" w:rsidRPr="00E56DDE" w:rsidRDefault="00E33AC5" w:rsidP="001A4E72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56DDE">
              <w:rPr>
                <w:rFonts w:ascii="Arial" w:hAnsi="Arial" w:cs="Arial"/>
                <w:sz w:val="20"/>
                <w:szCs w:val="20"/>
              </w:rPr>
              <w:t>Relations (</w:t>
            </w:r>
            <w:hyperlink r:id="rId15" w:history="1">
              <w:r w:rsidR="00E56DDE" w:rsidRPr="00E56DDE"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www.learnalberta.ca/content/fnmigv/index.html</w:t>
              </w:r>
            </w:hyperlink>
            <w:r w:rsidRPr="00E56DDE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>)</w:t>
            </w:r>
          </w:p>
        </w:tc>
      </w:tr>
    </w:tbl>
    <w:p w14:paraId="472CF3F3" w14:textId="77777777" w:rsidR="00406875" w:rsidRPr="001E0F8C" w:rsidRDefault="00406875" w:rsidP="00CD0901">
      <w:pPr>
        <w:rPr>
          <w:rFonts w:ascii="Arial" w:hAnsi="Arial" w:cs="Arial"/>
          <w:sz w:val="20"/>
        </w:rPr>
      </w:pPr>
    </w:p>
    <w:sectPr w:rsidR="00406875" w:rsidRPr="001E0F8C" w:rsidSect="00B04880">
      <w:headerReference w:type="default" r:id="rId16"/>
      <w:footerReference w:type="default" r:id="rId17"/>
      <w:footerReference w:type="first" r:id="rId18"/>
      <w:type w:val="continuous"/>
      <w:pgSz w:w="12240" w:h="15840" w:code="1"/>
      <w:pgMar w:top="567" w:right="720" w:bottom="567" w:left="720" w:header="720" w:footer="567" w:gutter="0"/>
      <w:cols w:space="2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BCBCE" w14:textId="77777777" w:rsidR="005C746E" w:rsidRDefault="005C746E" w:rsidP="00CF0402">
      <w:r>
        <w:separator/>
      </w:r>
    </w:p>
  </w:endnote>
  <w:endnote w:type="continuationSeparator" w:id="0">
    <w:p w14:paraId="216E0810" w14:textId="77777777" w:rsidR="005C746E" w:rsidRDefault="005C746E" w:rsidP="00CF0402">
      <w:r>
        <w:continuationSeparator/>
      </w:r>
    </w:p>
  </w:endnote>
  <w:endnote w:id="1">
    <w:p w14:paraId="2B5D8440" w14:textId="4AF25793" w:rsidR="005C746E" w:rsidRPr="00E345DF" w:rsidRDefault="005C746E" w:rsidP="00B76650">
      <w:pPr>
        <w:pStyle w:val="EndnoteText"/>
        <w:rPr>
          <w:rFonts w:ascii="Arial" w:hAnsi="Arial" w:cs="Arial"/>
          <w:color w:val="91171D"/>
          <w:sz w:val="18"/>
        </w:rPr>
      </w:pPr>
      <w:r w:rsidRPr="00E345DF">
        <w:rPr>
          <w:rStyle w:val="EndnoteReference"/>
          <w:rFonts w:ascii="Arial" w:hAnsi="Arial" w:cs="Arial"/>
          <w:color w:val="91171D"/>
        </w:rPr>
        <w:endnoteRef/>
      </w:r>
      <w:r w:rsidRPr="00E345DF">
        <w:rPr>
          <w:rFonts w:ascii="Arial" w:hAnsi="Arial" w:cs="Arial"/>
          <w:color w:val="91171D"/>
        </w:rPr>
        <w:t xml:space="preserve"> </w:t>
      </w:r>
      <w:r w:rsidRPr="00E345DF">
        <w:rPr>
          <w:rFonts w:ascii="Arial" w:hAnsi="Arial" w:cs="Arial"/>
          <w:color w:val="91171D"/>
          <w:sz w:val="18"/>
        </w:rPr>
        <w:t xml:space="preserve">Certaines ressources peuvent ne pas être autorisées, mais elles sont indiquées afin de suggérer des idées pouvant être utiles à l’enseignement et à l’apprentissage. C’est à l’utilisateur qu’il incombe d’en évaluer la pertinence. Les ressources choisies fournissent une perspective spécifique à une personne, un groupe ou une nation; elles ne sont pas destinées à représenter les points de vue de toutes les Premières Nations, de tous </w:t>
      </w:r>
      <w:r w:rsidR="00E345DF">
        <w:rPr>
          <w:rFonts w:ascii="Arial" w:hAnsi="Arial" w:cs="Arial"/>
          <w:color w:val="91171D"/>
          <w:sz w:val="18"/>
        </w:rPr>
        <w:t>les Métis ou de tous les Inuit</w:t>
      </w:r>
      <w:r w:rsidRPr="00E345DF">
        <w:rPr>
          <w:rFonts w:ascii="Arial" w:hAnsi="Arial" w:cs="Arial"/>
          <w:color w:val="91171D"/>
          <w:sz w:val="18"/>
        </w:rPr>
        <w:t>.</w:t>
      </w:r>
    </w:p>
  </w:endnote>
  <w:endnote w:id="2">
    <w:p w14:paraId="3DA74672" w14:textId="77777777" w:rsidR="005C746E" w:rsidRPr="00053412" w:rsidRDefault="005C746E" w:rsidP="00B04880">
      <w:pPr>
        <w:pStyle w:val="EndnoteText"/>
        <w:rPr>
          <w:rFonts w:ascii="Arial" w:hAnsi="Arial" w:cs="Arial"/>
          <w:color w:val="0070C0"/>
          <w:sz w:val="18"/>
        </w:rPr>
      </w:pPr>
      <w:r w:rsidRPr="00E345DF">
        <w:rPr>
          <w:rStyle w:val="EndnoteReference"/>
          <w:color w:val="91171D"/>
        </w:rPr>
        <w:endnoteRef/>
      </w:r>
      <w:r w:rsidRPr="00E345DF">
        <w:rPr>
          <w:color w:val="91171D"/>
        </w:rPr>
        <w:t xml:space="preserve"> </w:t>
      </w:r>
      <w:r w:rsidRPr="00E345DF">
        <w:rPr>
          <w:rFonts w:ascii="Arial" w:hAnsi="Arial"/>
          <w:color w:val="91171D"/>
          <w:sz w:val="18"/>
        </w:rPr>
        <w:t>Toutes les adresses de sites Web fournies ont été vérifiées. Elles étaient exactes au moment de la publication, mais elles peuvent avoir changé depuis.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Extend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 Me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B64BD" w14:textId="11C9DC25" w:rsidR="005C746E" w:rsidRPr="00B04880" w:rsidRDefault="005D0C12" w:rsidP="00B04880">
    <w:pPr>
      <w:pStyle w:val="Footer"/>
      <w:tabs>
        <w:tab w:val="right" w:pos="10800"/>
      </w:tabs>
      <w:spacing w:before="120"/>
      <w:rPr>
        <w:color w:val="0070C0"/>
      </w:rPr>
    </w:pPr>
    <w:r w:rsidRPr="00E345DF">
      <w:rPr>
        <w:noProof/>
        <w:color w:val="91171D"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25B948B" wp14:editId="2B013788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3" name="MSIPCM6de241e7a0e82471e1d6eb71" descr="{&quot;HashCode&quot;:2490677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F317CC" w14:textId="77DFAE07" w:rsidR="005D0C12" w:rsidRPr="0024411A" w:rsidRDefault="0024411A" w:rsidP="0024411A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4411A">
                            <w:rPr>
                              <w:rFonts w:ascii="Calibri" w:hAnsi="Calibri" w:cs="Calibri"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B948B" id="_x0000_t202" coordsize="21600,21600" o:spt="202" path="m,l,21600r21600,l21600,xe">
              <v:stroke joinstyle="miter"/>
              <v:path gradientshapeok="t" o:connecttype="rect"/>
            </v:shapetype>
            <v:shape id="MSIPCM6de241e7a0e82471e1d6eb71" o:spid="_x0000_s1026" type="#_x0000_t202" alt="{&quot;HashCode&quot;:24906777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" o:allowincell="f" filled="f" stroked="f" strokeweight=".5pt">
              <v:textbox inset="20pt,0,,0">
                <w:txbxContent>
                  <w:p w14:paraId="0FF317CC" w14:textId="77DFAE07" w:rsidR="005D0C12" w:rsidRPr="0024411A" w:rsidRDefault="0024411A" w:rsidP="0024411A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24411A">
                      <w:rPr>
                        <w:rFonts w:ascii="Calibri" w:hAnsi="Calibri" w:cs="Calibri"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746E" w:rsidRPr="00E345DF">
      <w:rPr>
        <w:color w:val="91171D"/>
      </w:rPr>
      <w:t xml:space="preserve">Exemple de plan de leçon </w:t>
    </w:r>
    <w:r w:rsidR="005C746E" w:rsidRPr="00E345DF">
      <w:rPr>
        <w:noProof/>
        <w:color w:val="91171D"/>
        <w:lang w:val="en-CA" w:eastAsia="en-CA"/>
      </w:rPr>
      <w:drawing>
        <wp:anchor distT="0" distB="0" distL="114300" distR="114300" simplePos="0" relativeHeight="251659264" behindDoc="1" locked="0" layoutInCell="1" allowOverlap="1" wp14:anchorId="480E27B3" wp14:editId="6215C68E">
          <wp:simplePos x="0" y="0"/>
          <wp:positionH relativeFrom="margin">
            <wp:align>center</wp:align>
          </wp:positionH>
          <wp:positionV relativeFrom="page">
            <wp:posOffset>9469120</wp:posOffset>
          </wp:positionV>
          <wp:extent cx="957600" cy="360000"/>
          <wp:effectExtent l="0" t="0" r="0" b="2540"/>
          <wp:wrapNone/>
          <wp:docPr id="2" name="Picture 2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746E" w:rsidRPr="00E345DF">
      <w:rPr>
        <w:color w:val="91171D"/>
      </w:rPr>
      <w:tab/>
    </w:r>
    <w:r w:rsidR="005C746E" w:rsidRPr="00E345DF">
      <w:rPr>
        <w:color w:val="91171D"/>
      </w:rPr>
      <w:fldChar w:fldCharType="begin"/>
    </w:r>
    <w:r w:rsidR="005C746E" w:rsidRPr="00E345DF">
      <w:rPr>
        <w:color w:val="91171D"/>
      </w:rPr>
      <w:instrText xml:space="preserve"> PAGE   \* MERGEFORMAT </w:instrText>
    </w:r>
    <w:r w:rsidR="005C746E" w:rsidRPr="00E345DF">
      <w:rPr>
        <w:color w:val="91171D"/>
      </w:rPr>
      <w:fldChar w:fldCharType="separate"/>
    </w:r>
    <w:r w:rsidR="0024411A">
      <w:rPr>
        <w:noProof/>
        <w:color w:val="91171D"/>
      </w:rPr>
      <w:t>2</w:t>
    </w:r>
    <w:r w:rsidR="005C746E" w:rsidRPr="00E345DF">
      <w:rPr>
        <w:color w:val="91171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694DE" w14:textId="79EFC6F1" w:rsidR="005C746E" w:rsidRPr="00B04880" w:rsidRDefault="005D0C12" w:rsidP="00B04880">
    <w:pPr>
      <w:pStyle w:val="Footer"/>
      <w:tabs>
        <w:tab w:val="right" w:pos="10800"/>
      </w:tabs>
      <w:spacing w:before="120"/>
      <w:rPr>
        <w:color w:val="0070C0"/>
      </w:rPr>
    </w:pPr>
    <w:r w:rsidRPr="00E345DF">
      <w:rPr>
        <w:noProof/>
        <w:color w:val="91171D"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16FFF07" wp14:editId="0CCB3415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4" name="MSIPCMba9140ff8d4167de7420d24a" descr="{&quot;HashCode&quot;:2490677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58A589" w14:textId="48423564" w:rsidR="005D0C12" w:rsidRPr="0024411A" w:rsidRDefault="0024411A" w:rsidP="0024411A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4411A">
                            <w:rPr>
                              <w:rFonts w:ascii="Calibri" w:hAnsi="Calibri" w:cs="Calibri"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FFF07" id="_x0000_t202" coordsize="21600,21600" o:spt="202" path="m,l,21600r21600,l21600,xe">
              <v:stroke joinstyle="miter"/>
              <v:path gradientshapeok="t" o:connecttype="rect"/>
            </v:shapetype>
            <v:shape id="MSIPCMba9140ff8d4167de7420d24a" o:spid="_x0000_s1027" type="#_x0000_t202" alt="{&quot;HashCode&quot;:24906777,&quot;Height&quot;:792.0,&quot;Width&quot;:612.0,&quot;Placement&quot;:&quot;Footer&quot;,&quot;Index&quot;:&quot;FirstPage&quot;,&quot;Section&quot;:1,&quot;Top&quot;:0.0,&quot;Left&quot;:0.0}" style="position:absolute;margin-left:0;margin-top:755.5pt;width:612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" o:allowincell="f" filled="f" stroked="f" strokeweight=".5pt">
              <v:textbox inset="20pt,0,,0">
                <w:txbxContent>
                  <w:p w14:paraId="3558A589" w14:textId="48423564" w:rsidR="005D0C12" w:rsidRPr="0024411A" w:rsidRDefault="0024411A" w:rsidP="0024411A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24411A">
                      <w:rPr>
                        <w:rFonts w:ascii="Calibri" w:hAnsi="Calibri" w:cs="Calibri"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746E" w:rsidRPr="00E345DF">
      <w:rPr>
        <w:color w:val="91171D"/>
      </w:rPr>
      <w:t xml:space="preserve">Exemple de plan de leçon </w:t>
    </w:r>
    <w:r w:rsidR="005C746E" w:rsidRPr="00E345DF">
      <w:rPr>
        <w:noProof/>
        <w:color w:val="91171D"/>
        <w:lang w:val="en-CA" w:eastAsia="en-CA"/>
      </w:rPr>
      <w:drawing>
        <wp:anchor distT="0" distB="0" distL="114300" distR="114300" simplePos="0" relativeHeight="251661312" behindDoc="1" locked="0" layoutInCell="1" allowOverlap="1" wp14:anchorId="786F2F31" wp14:editId="5C72636F">
          <wp:simplePos x="0" y="0"/>
          <wp:positionH relativeFrom="margin">
            <wp:align>center</wp:align>
          </wp:positionH>
          <wp:positionV relativeFrom="page">
            <wp:posOffset>9469120</wp:posOffset>
          </wp:positionV>
          <wp:extent cx="957600" cy="360000"/>
          <wp:effectExtent l="0" t="0" r="0" b="2540"/>
          <wp:wrapNone/>
          <wp:docPr id="1" name="Picture 1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746E" w:rsidRPr="00E345DF">
      <w:rPr>
        <w:color w:val="91171D"/>
      </w:rPr>
      <w:tab/>
    </w:r>
    <w:r w:rsidR="005C746E" w:rsidRPr="00E345DF">
      <w:rPr>
        <w:color w:val="91171D"/>
      </w:rPr>
      <w:fldChar w:fldCharType="begin"/>
    </w:r>
    <w:r w:rsidR="005C746E" w:rsidRPr="00E345DF">
      <w:rPr>
        <w:color w:val="91171D"/>
      </w:rPr>
      <w:instrText xml:space="preserve"> PAGE   \* MERGEFORMAT </w:instrText>
    </w:r>
    <w:r w:rsidR="005C746E" w:rsidRPr="00E345DF">
      <w:rPr>
        <w:color w:val="91171D"/>
      </w:rPr>
      <w:fldChar w:fldCharType="separate"/>
    </w:r>
    <w:r w:rsidR="0024411A">
      <w:rPr>
        <w:noProof/>
        <w:color w:val="91171D"/>
      </w:rPr>
      <w:t>1</w:t>
    </w:r>
    <w:r w:rsidR="005C746E" w:rsidRPr="00E345DF">
      <w:rPr>
        <w:color w:val="91171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78FEA" w14:textId="77777777" w:rsidR="005C746E" w:rsidRDefault="005C746E" w:rsidP="00CF0402">
      <w:r>
        <w:separator/>
      </w:r>
    </w:p>
  </w:footnote>
  <w:footnote w:type="continuationSeparator" w:id="0">
    <w:p w14:paraId="5382666E" w14:textId="77777777" w:rsidR="005C746E" w:rsidRDefault="005C746E" w:rsidP="00CF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4E53A" w14:textId="548BED3C" w:rsidR="005C746E" w:rsidRPr="00E345DF" w:rsidRDefault="00C201D8" w:rsidP="00463692">
    <w:pPr>
      <w:pStyle w:val="Footer"/>
      <w:tabs>
        <w:tab w:val="right" w:pos="10800"/>
      </w:tabs>
      <w:spacing w:after="120"/>
      <w:rPr>
        <w:color w:val="91171D"/>
      </w:rPr>
    </w:pPr>
    <w:r w:rsidRPr="00E345DF">
      <w:rPr>
        <w:color w:val="91171D"/>
      </w:rPr>
      <w:t>French Language Arts</w:t>
    </w:r>
    <w:r w:rsidR="005C746E" w:rsidRPr="00E345DF">
      <w:rPr>
        <w:color w:val="91171D"/>
      </w:rPr>
      <w:t>, 2</w:t>
    </w:r>
    <w:r w:rsidR="005C746E" w:rsidRPr="00E345DF">
      <w:rPr>
        <w:color w:val="91171D"/>
        <w:vertAlign w:val="superscript"/>
      </w:rPr>
      <w:t>e</w:t>
    </w:r>
    <w:r w:rsidR="004C0AE4" w:rsidRPr="00E345DF">
      <w:rPr>
        <w:color w:val="91171D"/>
      </w:rPr>
      <w:t> </w:t>
    </w:r>
    <w:r w:rsidR="005C746E" w:rsidRPr="00E345DF">
      <w:rPr>
        <w:color w:val="91171D"/>
      </w:rPr>
      <w:t>année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0CC"/>
    <w:multiLevelType w:val="hybridMultilevel"/>
    <w:tmpl w:val="48008DCC"/>
    <w:lvl w:ilvl="0" w:tplc="10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03382DE3"/>
    <w:multiLevelType w:val="hybridMultilevel"/>
    <w:tmpl w:val="51AA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142E7"/>
    <w:multiLevelType w:val="hybridMultilevel"/>
    <w:tmpl w:val="AF9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D2908"/>
    <w:multiLevelType w:val="hybridMultilevel"/>
    <w:tmpl w:val="664E2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20A70"/>
    <w:multiLevelType w:val="hybridMultilevel"/>
    <w:tmpl w:val="313AE2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142EEF"/>
    <w:multiLevelType w:val="hybridMultilevel"/>
    <w:tmpl w:val="96A489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C4142"/>
    <w:multiLevelType w:val="hybridMultilevel"/>
    <w:tmpl w:val="730E4B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F2DC3"/>
    <w:multiLevelType w:val="hybridMultilevel"/>
    <w:tmpl w:val="B32A0680"/>
    <w:lvl w:ilvl="0" w:tplc="4B16FBDE">
      <w:start w:val="1"/>
      <w:numFmt w:val="bullet"/>
      <w:pStyle w:val="bodytextbullet"/>
      <w:lvlText w:val=""/>
      <w:lvlJc w:val="left"/>
      <w:pPr>
        <w:ind w:left="3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01" w:hanging="360"/>
      </w:pPr>
      <w:rPr>
        <w:rFonts w:ascii="Wingdings" w:hAnsi="Wingdings" w:hint="default"/>
      </w:rPr>
    </w:lvl>
  </w:abstractNum>
  <w:abstractNum w:abstractNumId="8" w15:restartNumberingAfterBreak="0">
    <w:nsid w:val="1F287E51"/>
    <w:multiLevelType w:val="hybridMultilevel"/>
    <w:tmpl w:val="FC74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524B"/>
    <w:multiLevelType w:val="hybridMultilevel"/>
    <w:tmpl w:val="8C262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B3B32"/>
    <w:multiLevelType w:val="hybridMultilevel"/>
    <w:tmpl w:val="5BE01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2853"/>
    <w:multiLevelType w:val="hybridMultilevel"/>
    <w:tmpl w:val="29A02CE2"/>
    <w:lvl w:ilvl="0" w:tplc="44002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124AB"/>
    <w:multiLevelType w:val="hybridMultilevel"/>
    <w:tmpl w:val="DA22EA0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477C7D"/>
    <w:multiLevelType w:val="hybridMultilevel"/>
    <w:tmpl w:val="29F27D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A435F"/>
    <w:multiLevelType w:val="hybridMultilevel"/>
    <w:tmpl w:val="87B48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A26A6"/>
    <w:multiLevelType w:val="hybridMultilevel"/>
    <w:tmpl w:val="09C4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C5D22"/>
    <w:multiLevelType w:val="hybridMultilevel"/>
    <w:tmpl w:val="51FCA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1285F"/>
    <w:multiLevelType w:val="hybridMultilevel"/>
    <w:tmpl w:val="D8E8F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C1CC4"/>
    <w:multiLevelType w:val="hybridMultilevel"/>
    <w:tmpl w:val="A7527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723A4"/>
    <w:multiLevelType w:val="hybridMultilevel"/>
    <w:tmpl w:val="20164E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B3AC5"/>
    <w:multiLevelType w:val="hybridMultilevel"/>
    <w:tmpl w:val="88B4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F5D0E"/>
    <w:multiLevelType w:val="hybridMultilevel"/>
    <w:tmpl w:val="38D4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F5B43"/>
    <w:multiLevelType w:val="hybridMultilevel"/>
    <w:tmpl w:val="7CE042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7"/>
  </w:num>
  <w:num w:numId="5">
    <w:abstractNumId w:val="18"/>
  </w:num>
  <w:num w:numId="6">
    <w:abstractNumId w:val="8"/>
  </w:num>
  <w:num w:numId="7">
    <w:abstractNumId w:val="15"/>
  </w:num>
  <w:num w:numId="8">
    <w:abstractNumId w:val="4"/>
  </w:num>
  <w:num w:numId="9">
    <w:abstractNumId w:val="9"/>
  </w:num>
  <w:num w:numId="10">
    <w:abstractNumId w:val="0"/>
  </w:num>
  <w:num w:numId="11">
    <w:abstractNumId w:val="19"/>
  </w:num>
  <w:num w:numId="12">
    <w:abstractNumId w:val="10"/>
  </w:num>
  <w:num w:numId="13">
    <w:abstractNumId w:val="3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</w:num>
  <w:num w:numId="17">
    <w:abstractNumId w:val="6"/>
  </w:num>
  <w:num w:numId="18">
    <w:abstractNumId w:val="16"/>
  </w:num>
  <w:num w:numId="19">
    <w:abstractNumId w:val="5"/>
  </w:num>
  <w:num w:numId="20">
    <w:abstractNumId w:val="13"/>
  </w:num>
  <w:num w:numId="21">
    <w:abstractNumId w:val="21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7"/>
    <w:rsid w:val="00000281"/>
    <w:rsid w:val="00000F83"/>
    <w:rsid w:val="000078AA"/>
    <w:rsid w:val="000512BA"/>
    <w:rsid w:val="00053412"/>
    <w:rsid w:val="000566BB"/>
    <w:rsid w:val="0006059B"/>
    <w:rsid w:val="00070238"/>
    <w:rsid w:val="00072355"/>
    <w:rsid w:val="000749FA"/>
    <w:rsid w:val="000A479B"/>
    <w:rsid w:val="000B4A30"/>
    <w:rsid w:val="000C0A6E"/>
    <w:rsid w:val="000C2567"/>
    <w:rsid w:val="000D168F"/>
    <w:rsid w:val="000D3DCC"/>
    <w:rsid w:val="000E7CAC"/>
    <w:rsid w:val="001004F8"/>
    <w:rsid w:val="001168E6"/>
    <w:rsid w:val="00131732"/>
    <w:rsid w:val="00142704"/>
    <w:rsid w:val="00153757"/>
    <w:rsid w:val="00165496"/>
    <w:rsid w:val="00175DC1"/>
    <w:rsid w:val="00177D22"/>
    <w:rsid w:val="00192E24"/>
    <w:rsid w:val="00195B26"/>
    <w:rsid w:val="001A47A6"/>
    <w:rsid w:val="001A4E72"/>
    <w:rsid w:val="001B5C72"/>
    <w:rsid w:val="001C14F1"/>
    <w:rsid w:val="001C5E26"/>
    <w:rsid w:val="001E0F8C"/>
    <w:rsid w:val="001E4BDB"/>
    <w:rsid w:val="001E4F32"/>
    <w:rsid w:val="001F6ACF"/>
    <w:rsid w:val="002015EB"/>
    <w:rsid w:val="002057EE"/>
    <w:rsid w:val="002101D1"/>
    <w:rsid w:val="00210685"/>
    <w:rsid w:val="00225204"/>
    <w:rsid w:val="002266CC"/>
    <w:rsid w:val="00243055"/>
    <w:rsid w:val="0024411A"/>
    <w:rsid w:val="00250676"/>
    <w:rsid w:val="00255C42"/>
    <w:rsid w:val="00284A03"/>
    <w:rsid w:val="00293285"/>
    <w:rsid w:val="00297B9E"/>
    <w:rsid w:val="002A0DCE"/>
    <w:rsid w:val="002A22BC"/>
    <w:rsid w:val="002A4AFA"/>
    <w:rsid w:val="002B07D8"/>
    <w:rsid w:val="002B1301"/>
    <w:rsid w:val="002B775E"/>
    <w:rsid w:val="002C0282"/>
    <w:rsid w:val="002C2512"/>
    <w:rsid w:val="00302DDD"/>
    <w:rsid w:val="00304CA7"/>
    <w:rsid w:val="00327016"/>
    <w:rsid w:val="003363D6"/>
    <w:rsid w:val="00336EDB"/>
    <w:rsid w:val="00345740"/>
    <w:rsid w:val="003474BE"/>
    <w:rsid w:val="00357840"/>
    <w:rsid w:val="00362FA4"/>
    <w:rsid w:val="00375971"/>
    <w:rsid w:val="00380535"/>
    <w:rsid w:val="003B11A3"/>
    <w:rsid w:val="003B4387"/>
    <w:rsid w:val="003B4651"/>
    <w:rsid w:val="003C5E16"/>
    <w:rsid w:val="003F63F7"/>
    <w:rsid w:val="00404325"/>
    <w:rsid w:val="00406875"/>
    <w:rsid w:val="00410235"/>
    <w:rsid w:val="00417703"/>
    <w:rsid w:val="0042195F"/>
    <w:rsid w:val="004231B2"/>
    <w:rsid w:val="004262E3"/>
    <w:rsid w:val="00426FFB"/>
    <w:rsid w:val="00431633"/>
    <w:rsid w:val="00441DC7"/>
    <w:rsid w:val="004514A5"/>
    <w:rsid w:val="00463692"/>
    <w:rsid w:val="0046478F"/>
    <w:rsid w:val="00466D94"/>
    <w:rsid w:val="00466E99"/>
    <w:rsid w:val="00472BE3"/>
    <w:rsid w:val="004927E3"/>
    <w:rsid w:val="004A1094"/>
    <w:rsid w:val="004A7B62"/>
    <w:rsid w:val="004B0111"/>
    <w:rsid w:val="004B6044"/>
    <w:rsid w:val="004C0AE4"/>
    <w:rsid w:val="004C3639"/>
    <w:rsid w:val="004E1E4E"/>
    <w:rsid w:val="004E4AA0"/>
    <w:rsid w:val="004E5A7F"/>
    <w:rsid w:val="004E680A"/>
    <w:rsid w:val="004E705A"/>
    <w:rsid w:val="004F2569"/>
    <w:rsid w:val="004F45FE"/>
    <w:rsid w:val="00503A03"/>
    <w:rsid w:val="005109F5"/>
    <w:rsid w:val="0053692E"/>
    <w:rsid w:val="00575303"/>
    <w:rsid w:val="00582EE3"/>
    <w:rsid w:val="00584B5A"/>
    <w:rsid w:val="00587401"/>
    <w:rsid w:val="005A4773"/>
    <w:rsid w:val="005A7363"/>
    <w:rsid w:val="005C0B3A"/>
    <w:rsid w:val="005C58FB"/>
    <w:rsid w:val="005C5EC5"/>
    <w:rsid w:val="005C746E"/>
    <w:rsid w:val="005D0C12"/>
    <w:rsid w:val="005D738F"/>
    <w:rsid w:val="005E4016"/>
    <w:rsid w:val="005F26A8"/>
    <w:rsid w:val="005F2FF9"/>
    <w:rsid w:val="005F4C20"/>
    <w:rsid w:val="006002FB"/>
    <w:rsid w:val="006073AC"/>
    <w:rsid w:val="0061177A"/>
    <w:rsid w:val="00611DDC"/>
    <w:rsid w:val="00621942"/>
    <w:rsid w:val="006219B0"/>
    <w:rsid w:val="00634714"/>
    <w:rsid w:val="00654AE2"/>
    <w:rsid w:val="00655086"/>
    <w:rsid w:val="00662700"/>
    <w:rsid w:val="00676B84"/>
    <w:rsid w:val="0068073F"/>
    <w:rsid w:val="006B4323"/>
    <w:rsid w:val="006B4B37"/>
    <w:rsid w:val="006C3D5A"/>
    <w:rsid w:val="006C6E3C"/>
    <w:rsid w:val="006F2A40"/>
    <w:rsid w:val="007004BD"/>
    <w:rsid w:val="0070131E"/>
    <w:rsid w:val="00704DAB"/>
    <w:rsid w:val="0071413A"/>
    <w:rsid w:val="00716420"/>
    <w:rsid w:val="0072053E"/>
    <w:rsid w:val="007314E9"/>
    <w:rsid w:val="00731993"/>
    <w:rsid w:val="007438A8"/>
    <w:rsid w:val="00747093"/>
    <w:rsid w:val="007551EC"/>
    <w:rsid w:val="007577AE"/>
    <w:rsid w:val="00770D10"/>
    <w:rsid w:val="007733DF"/>
    <w:rsid w:val="00794611"/>
    <w:rsid w:val="00795923"/>
    <w:rsid w:val="007A0F96"/>
    <w:rsid w:val="007A4B21"/>
    <w:rsid w:val="007A6EF8"/>
    <w:rsid w:val="007B29DA"/>
    <w:rsid w:val="007B4657"/>
    <w:rsid w:val="007C2959"/>
    <w:rsid w:val="007F758F"/>
    <w:rsid w:val="007F7A5E"/>
    <w:rsid w:val="00826E7A"/>
    <w:rsid w:val="00841262"/>
    <w:rsid w:val="00857680"/>
    <w:rsid w:val="008706E5"/>
    <w:rsid w:val="00873146"/>
    <w:rsid w:val="00877825"/>
    <w:rsid w:val="008800B1"/>
    <w:rsid w:val="00895706"/>
    <w:rsid w:val="008B50E6"/>
    <w:rsid w:val="008B6710"/>
    <w:rsid w:val="008C65A1"/>
    <w:rsid w:val="008D16EF"/>
    <w:rsid w:val="00901E33"/>
    <w:rsid w:val="00901F78"/>
    <w:rsid w:val="00902CD6"/>
    <w:rsid w:val="00910813"/>
    <w:rsid w:val="0091172B"/>
    <w:rsid w:val="00924FF1"/>
    <w:rsid w:val="00936906"/>
    <w:rsid w:val="00942B81"/>
    <w:rsid w:val="009563D3"/>
    <w:rsid w:val="009612E7"/>
    <w:rsid w:val="00963A2D"/>
    <w:rsid w:val="00966177"/>
    <w:rsid w:val="00967EB0"/>
    <w:rsid w:val="009736E2"/>
    <w:rsid w:val="00987D5D"/>
    <w:rsid w:val="009902F6"/>
    <w:rsid w:val="009B1F39"/>
    <w:rsid w:val="009B3116"/>
    <w:rsid w:val="009C0BB0"/>
    <w:rsid w:val="009D23D1"/>
    <w:rsid w:val="009D3780"/>
    <w:rsid w:val="009E2856"/>
    <w:rsid w:val="009E4495"/>
    <w:rsid w:val="009F4306"/>
    <w:rsid w:val="009F7E8D"/>
    <w:rsid w:val="00A13D4D"/>
    <w:rsid w:val="00A15083"/>
    <w:rsid w:val="00A2069D"/>
    <w:rsid w:val="00A20DAC"/>
    <w:rsid w:val="00A232DE"/>
    <w:rsid w:val="00A26870"/>
    <w:rsid w:val="00A30CB0"/>
    <w:rsid w:val="00A35A14"/>
    <w:rsid w:val="00A43FE1"/>
    <w:rsid w:val="00A5302A"/>
    <w:rsid w:val="00A9422B"/>
    <w:rsid w:val="00A9549D"/>
    <w:rsid w:val="00AB2ED6"/>
    <w:rsid w:val="00AC6BB0"/>
    <w:rsid w:val="00AF1654"/>
    <w:rsid w:val="00AF460B"/>
    <w:rsid w:val="00B04880"/>
    <w:rsid w:val="00B12DAC"/>
    <w:rsid w:val="00B131C9"/>
    <w:rsid w:val="00B23DFC"/>
    <w:rsid w:val="00B408BB"/>
    <w:rsid w:val="00B44D77"/>
    <w:rsid w:val="00B56492"/>
    <w:rsid w:val="00B65FC3"/>
    <w:rsid w:val="00B67132"/>
    <w:rsid w:val="00B76650"/>
    <w:rsid w:val="00B803CF"/>
    <w:rsid w:val="00B84A43"/>
    <w:rsid w:val="00B856A5"/>
    <w:rsid w:val="00B94FF6"/>
    <w:rsid w:val="00BA5702"/>
    <w:rsid w:val="00BB1186"/>
    <w:rsid w:val="00BD3E71"/>
    <w:rsid w:val="00BE0C9E"/>
    <w:rsid w:val="00BE6723"/>
    <w:rsid w:val="00BE72E4"/>
    <w:rsid w:val="00BF0DFE"/>
    <w:rsid w:val="00C13684"/>
    <w:rsid w:val="00C201D8"/>
    <w:rsid w:val="00C36267"/>
    <w:rsid w:val="00C42B2D"/>
    <w:rsid w:val="00C45AF1"/>
    <w:rsid w:val="00C50825"/>
    <w:rsid w:val="00C63D20"/>
    <w:rsid w:val="00C70EB2"/>
    <w:rsid w:val="00C83218"/>
    <w:rsid w:val="00C93B0C"/>
    <w:rsid w:val="00CB13A5"/>
    <w:rsid w:val="00CB20D7"/>
    <w:rsid w:val="00CC4CD2"/>
    <w:rsid w:val="00CD0901"/>
    <w:rsid w:val="00CD0F70"/>
    <w:rsid w:val="00CD3A5E"/>
    <w:rsid w:val="00CD4A57"/>
    <w:rsid w:val="00CE51D2"/>
    <w:rsid w:val="00CE74E0"/>
    <w:rsid w:val="00CF0402"/>
    <w:rsid w:val="00D01DFC"/>
    <w:rsid w:val="00D37386"/>
    <w:rsid w:val="00D41D2D"/>
    <w:rsid w:val="00D534D4"/>
    <w:rsid w:val="00D60BCE"/>
    <w:rsid w:val="00D648DC"/>
    <w:rsid w:val="00D6668B"/>
    <w:rsid w:val="00D73DC0"/>
    <w:rsid w:val="00D75974"/>
    <w:rsid w:val="00D8300A"/>
    <w:rsid w:val="00DA0488"/>
    <w:rsid w:val="00DC1A1F"/>
    <w:rsid w:val="00DD0A98"/>
    <w:rsid w:val="00DD2333"/>
    <w:rsid w:val="00DF42D5"/>
    <w:rsid w:val="00DF7A1B"/>
    <w:rsid w:val="00E038D3"/>
    <w:rsid w:val="00E15499"/>
    <w:rsid w:val="00E15CD0"/>
    <w:rsid w:val="00E32441"/>
    <w:rsid w:val="00E33AC5"/>
    <w:rsid w:val="00E345DF"/>
    <w:rsid w:val="00E35275"/>
    <w:rsid w:val="00E433F5"/>
    <w:rsid w:val="00E540C7"/>
    <w:rsid w:val="00E56DDE"/>
    <w:rsid w:val="00E66ACC"/>
    <w:rsid w:val="00E70450"/>
    <w:rsid w:val="00E81ED0"/>
    <w:rsid w:val="00EA2D7B"/>
    <w:rsid w:val="00EA363D"/>
    <w:rsid w:val="00EA6B8B"/>
    <w:rsid w:val="00EA6F4A"/>
    <w:rsid w:val="00EB4AD4"/>
    <w:rsid w:val="00EB4BC0"/>
    <w:rsid w:val="00EB7C65"/>
    <w:rsid w:val="00EC07B0"/>
    <w:rsid w:val="00EC7635"/>
    <w:rsid w:val="00ED2172"/>
    <w:rsid w:val="00ED773D"/>
    <w:rsid w:val="00EE5FED"/>
    <w:rsid w:val="00EF4E00"/>
    <w:rsid w:val="00EF4F83"/>
    <w:rsid w:val="00EF6E89"/>
    <w:rsid w:val="00F068F5"/>
    <w:rsid w:val="00F12D3B"/>
    <w:rsid w:val="00F33D31"/>
    <w:rsid w:val="00F35644"/>
    <w:rsid w:val="00F4147E"/>
    <w:rsid w:val="00F4424D"/>
    <w:rsid w:val="00F77D1A"/>
    <w:rsid w:val="00F86460"/>
    <w:rsid w:val="00F9217F"/>
    <w:rsid w:val="00FA6519"/>
    <w:rsid w:val="00FB4A17"/>
    <w:rsid w:val="00FB4F29"/>
    <w:rsid w:val="00FC0EA0"/>
    <w:rsid w:val="00FD17D0"/>
    <w:rsid w:val="00FD4E6C"/>
    <w:rsid w:val="00F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72750A1D"/>
  <w15:docId w15:val="{5AD96EAB-8ED0-4938-BC51-A85EE343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qFormat/>
    <w:rsid w:val="00C45AF1"/>
    <w:pPr>
      <w:spacing w:after="0" w:line="240" w:lineRule="auto"/>
    </w:pPr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9C0BB0"/>
    <w:pPr>
      <w:keepNext/>
      <w:keepLines/>
      <w:outlineLvl w:val="0"/>
    </w:pPr>
    <w:rPr>
      <w:rFonts w:ascii="HelveticaNeueLT Std Extended" w:eastAsiaTheme="majorEastAsia" w:hAnsi="HelveticaNeueLT Std Extended" w:cstheme="majorBidi"/>
      <w:b/>
      <w:caps/>
      <w:color w:val="000000" w:themeColor="text1"/>
      <w:sz w:val="24"/>
      <w:szCs w:val="32"/>
    </w:rPr>
  </w:style>
  <w:style w:type="paragraph" w:styleId="Heading2">
    <w:name w:val="heading 2"/>
    <w:basedOn w:val="Heading1"/>
    <w:next w:val="NoSpacing"/>
    <w:link w:val="Heading2Char"/>
    <w:uiPriority w:val="9"/>
    <w:semiHidden/>
    <w:rsid w:val="00177D22"/>
    <w:pPr>
      <w:spacing w:before="40"/>
      <w:outlineLvl w:val="1"/>
    </w:pPr>
    <w:rPr>
      <w:caps w:val="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2A4A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FC0EA0"/>
    <w:rPr>
      <w:rFonts w:ascii="HelveticaNeueLT Std Extended" w:eastAsiaTheme="majorEastAsia" w:hAnsi="HelveticaNeueLT Std Extended" w:cstheme="majorBidi"/>
      <w:b/>
      <w:caps/>
      <w:color w:val="000000" w:themeColor="text1"/>
      <w:sz w:val="24"/>
      <w:szCs w:val="32"/>
    </w:rPr>
  </w:style>
  <w:style w:type="paragraph" w:styleId="NoSpacing">
    <w:name w:val="No Spacing"/>
    <w:uiPriority w:val="99"/>
    <w:semiHidden/>
    <w:qFormat/>
    <w:rsid w:val="0042195F"/>
    <w:pPr>
      <w:spacing w:after="0" w:line="240" w:lineRule="auto"/>
    </w:pPr>
    <w:rPr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EA0"/>
    <w:rPr>
      <w:rFonts w:ascii="HelveticaNeueLT Std Extended" w:eastAsiaTheme="majorEastAsia" w:hAnsi="HelveticaNeueLT Std Extended" w:cstheme="majorBidi"/>
      <w:b/>
      <w:color w:val="000000" w:themeColor="text1"/>
      <w:szCs w:val="26"/>
    </w:rPr>
  </w:style>
  <w:style w:type="paragraph" w:customStyle="1" w:styleId="BasicParagraph">
    <w:name w:val="[Basic Paragraph]"/>
    <w:basedOn w:val="Normal"/>
    <w:uiPriority w:val="99"/>
    <w:semiHidden/>
    <w:rsid w:val="006B4323"/>
    <w:pPr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20"/>
      <w:szCs w:val="20"/>
    </w:rPr>
  </w:style>
  <w:style w:type="paragraph" w:styleId="Title">
    <w:name w:val="Title"/>
    <w:basedOn w:val="Heading2"/>
    <w:next w:val="Normal"/>
    <w:link w:val="TitleChar"/>
    <w:uiPriority w:val="2"/>
    <w:qFormat/>
    <w:rsid w:val="00DD0A98"/>
    <w:pPr>
      <w:spacing w:before="0" w:after="120"/>
    </w:pPr>
    <w:rPr>
      <w:rFonts w:ascii="Arial" w:hAnsi="Arial"/>
      <w:color w:val="C99B09"/>
      <w:sz w:val="28"/>
    </w:rPr>
  </w:style>
  <w:style w:type="character" w:customStyle="1" w:styleId="TitleChar">
    <w:name w:val="Title Char"/>
    <w:basedOn w:val="DefaultParagraphFont"/>
    <w:link w:val="Title"/>
    <w:uiPriority w:val="2"/>
    <w:rsid w:val="00C45AF1"/>
    <w:rPr>
      <w:rFonts w:ascii="Arial" w:eastAsiaTheme="majorEastAsia" w:hAnsi="Arial" w:cstheme="majorBidi"/>
      <w:b/>
      <w:color w:val="C99B09"/>
      <w:sz w:val="28"/>
      <w:szCs w:val="26"/>
    </w:rPr>
  </w:style>
  <w:style w:type="paragraph" w:customStyle="1" w:styleId="Title2">
    <w:name w:val="Title 2"/>
    <w:basedOn w:val="NoSpacing"/>
    <w:qFormat/>
    <w:rsid w:val="00582EE3"/>
    <w:pPr>
      <w:spacing w:after="60"/>
    </w:pPr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rsid w:val="00F35644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5"/>
    <w:semiHidden/>
    <w:qFormat/>
    <w:rsid w:val="00F35644"/>
    <w:pPr>
      <w:jc w:val="center"/>
    </w:pPr>
    <w:rPr>
      <w:rFonts w:ascii="HelveticaNeueLT Std" w:hAnsi="HelveticaNeueLT Std"/>
      <w:color w:val="682145"/>
      <w:sz w:val="20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FC0EA0"/>
    <w:rPr>
      <w:rFonts w:ascii="HelveticaNeueLT Std" w:hAnsi="HelveticaNeueLT Std"/>
      <w:color w:val="682145"/>
      <w:sz w:val="20"/>
    </w:rPr>
  </w:style>
  <w:style w:type="paragraph" w:customStyle="1" w:styleId="Title3">
    <w:name w:val="Title 3"/>
    <w:basedOn w:val="NoSpacing"/>
    <w:qFormat/>
    <w:rsid w:val="00582EE3"/>
    <w:pPr>
      <w:spacing w:after="60"/>
    </w:pPr>
    <w:rPr>
      <w:rFonts w:ascii="Times New Roman" w:hAnsi="Times New Roman"/>
      <w:b/>
      <w:sz w:val="22"/>
    </w:rPr>
  </w:style>
  <w:style w:type="paragraph" w:customStyle="1" w:styleId="Tabletext">
    <w:name w:val="Table text"/>
    <w:basedOn w:val="NoSpacing"/>
    <w:rsid w:val="00EF4E00"/>
    <w:rPr>
      <w:rFonts w:ascii="Arial" w:hAnsi="Arial"/>
      <w:sz w:val="20"/>
    </w:rPr>
  </w:style>
  <w:style w:type="paragraph" w:customStyle="1" w:styleId="BodyText1">
    <w:name w:val="Body Text1"/>
    <w:qFormat/>
    <w:rsid w:val="00EF4E00"/>
    <w:pPr>
      <w:spacing w:after="0" w:line="240" w:lineRule="auto"/>
    </w:pPr>
    <w:rPr>
      <w:rFonts w:ascii="Times New Roman" w:hAnsi="Times New Roman"/>
    </w:rPr>
  </w:style>
  <w:style w:type="paragraph" w:customStyle="1" w:styleId="Tabletitle2">
    <w:name w:val="Table title 2"/>
    <w:basedOn w:val="Normal"/>
    <w:qFormat/>
    <w:rsid w:val="00942B81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HelveticaNeueLT Std Med" w:hAnsi="HelveticaNeueLT Std Med" w:cs="HelveticaNeueLT Std Med"/>
      <w:color w:val="FFFFFF"/>
      <w:sz w:val="20"/>
      <w:szCs w:val="20"/>
    </w:rPr>
  </w:style>
  <w:style w:type="paragraph" w:customStyle="1" w:styleId="bodytextbullet">
    <w:name w:val="body text bullet"/>
    <w:basedOn w:val="Tabletext"/>
    <w:next w:val="BodyText1"/>
    <w:qFormat/>
    <w:rsid w:val="00EF4E00"/>
    <w:pPr>
      <w:numPr>
        <w:numId w:val="4"/>
      </w:numPr>
      <w:ind w:left="576" w:hanging="216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68073F"/>
    <w:pPr>
      <w:ind w:left="720"/>
      <w:contextualSpacing/>
    </w:pPr>
  </w:style>
  <w:style w:type="paragraph" w:customStyle="1" w:styleId="TableSubtitle">
    <w:name w:val="Table Subtitle"/>
    <w:basedOn w:val="Title"/>
    <w:qFormat/>
    <w:rsid w:val="00F77D1A"/>
    <w:pPr>
      <w:spacing w:after="0"/>
    </w:pPr>
    <w:rPr>
      <w:color w:val="FFFFFF" w:themeColor="background1"/>
      <w:sz w:val="24"/>
    </w:rPr>
  </w:style>
  <w:style w:type="paragraph" w:customStyle="1" w:styleId="Tabletext2">
    <w:name w:val="Table text 2"/>
    <w:basedOn w:val="Normal"/>
    <w:qFormat/>
    <w:rsid w:val="0053692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0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02"/>
  </w:style>
  <w:style w:type="paragraph" w:styleId="Footer">
    <w:name w:val="footer"/>
    <w:basedOn w:val="Normal"/>
    <w:link w:val="FooterChar"/>
    <w:uiPriority w:val="99"/>
    <w:unhideWhenUsed/>
    <w:rsid w:val="00582EE3"/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82EE3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3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D5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E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2E7"/>
    <w:rPr>
      <w:color w:val="954F72" w:themeColor="followedHyperlink"/>
      <w:u w:val="single"/>
    </w:rPr>
  </w:style>
  <w:style w:type="paragraph" w:customStyle="1" w:styleId="RowText">
    <w:name w:val="Row Text"/>
    <w:basedOn w:val="Normal"/>
    <w:semiHidden/>
    <w:qFormat/>
    <w:rsid w:val="004C3639"/>
    <w:rPr>
      <w:rFonts w:ascii="Calibri" w:eastAsia="PMingLiU" w:hAnsi="Calibri" w:cs="Calibri"/>
      <w:sz w:val="20"/>
      <w:szCs w:val="24"/>
      <w:lang w:eastAsia="zh-TW"/>
    </w:rPr>
  </w:style>
  <w:style w:type="paragraph" w:styleId="Revision">
    <w:name w:val="Revision"/>
    <w:hidden/>
    <w:uiPriority w:val="99"/>
    <w:semiHidden/>
    <w:rsid w:val="00EF4E00"/>
    <w:pPr>
      <w:spacing w:after="0" w:line="240" w:lineRule="auto"/>
    </w:pPr>
  </w:style>
  <w:style w:type="paragraph" w:customStyle="1" w:styleId="TableTitle">
    <w:name w:val="Table Title"/>
    <w:basedOn w:val="TableHeading"/>
    <w:uiPriority w:val="99"/>
    <w:qFormat/>
    <w:rsid w:val="00FC0EA0"/>
    <w:pPr>
      <w:spacing w:after="0" w:line="240" w:lineRule="auto"/>
    </w:pPr>
  </w:style>
  <w:style w:type="paragraph" w:customStyle="1" w:styleId="TableHeading">
    <w:name w:val="Table Heading"/>
    <w:autoRedefine/>
    <w:uiPriority w:val="99"/>
    <w:qFormat/>
    <w:rsid w:val="00FC0EA0"/>
    <w:pPr>
      <w:jc w:val="center"/>
    </w:pPr>
    <w:rPr>
      <w:rFonts w:ascii="Arial Narrow" w:hAnsi="Arial Narrow" w:cs="HelveticaNeueLT Std Med Cn"/>
      <w:caps/>
      <w:color w:val="FFFFFF" w:themeColor="background1"/>
      <w:sz w:val="42"/>
      <w:szCs w:val="42"/>
      <w:lang w:val="fr-CA"/>
    </w:rPr>
  </w:style>
  <w:style w:type="paragraph" w:customStyle="1" w:styleId="smallTabletitle">
    <w:name w:val="small Table title"/>
    <w:basedOn w:val="Normal"/>
    <w:qFormat/>
    <w:rsid w:val="000566BB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Arial" w:hAnsi="Arial" w:cs="HelveticaNeueLT Std Med"/>
      <w:b/>
      <w:color w:val="FFFFFF"/>
      <w:sz w:val="20"/>
      <w:szCs w:val="20"/>
    </w:rPr>
  </w:style>
  <w:style w:type="paragraph" w:customStyle="1" w:styleId="smallTabletext">
    <w:name w:val="small Table text"/>
    <w:basedOn w:val="Normal"/>
    <w:qFormat/>
    <w:rsid w:val="000566BB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36424A"/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4068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6650"/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6650"/>
    <w:rPr>
      <w:rFonts w:eastAsiaTheme="minorEastAsia"/>
      <w:sz w:val="20"/>
      <w:szCs w:val="20"/>
    </w:rPr>
  </w:style>
  <w:style w:type="paragraph" w:customStyle="1" w:styleId="Title3black">
    <w:name w:val="Title 3 black"/>
    <w:basedOn w:val="Title3"/>
    <w:uiPriority w:val="99"/>
    <w:qFormat/>
    <w:rsid w:val="00CD0F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0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08BB"/>
    <w:rPr>
      <w:rFonts w:ascii="Courier New" w:eastAsia="Times New Roman" w:hAnsi="Courier New" w:cs="Courier New"/>
      <w:sz w:val="20"/>
      <w:szCs w:val="20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arnalberta.ca/content/aswt/connection_to_land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k.ca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cor.inuuqatigiit.c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learnalberta.ca/content/fnmigv/index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arnalberta.ca/content/asw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EAA54ECDFE04CB0442403549B81DC" ma:contentTypeVersion="1" ma:contentTypeDescription="Create a new document." ma:contentTypeScope="" ma:versionID="c9306322b237bf1eaf454ec090ddd295">
  <xsd:schema xmlns:xsd="http://www.w3.org/2001/XMLSchema" xmlns:xs="http://www.w3.org/2001/XMLSchema" xmlns:p="http://schemas.microsoft.com/office/2006/metadata/properties" xmlns:ns2="3302f726-78ea-4961-85fd-47cbdde4349a" targetNamespace="http://schemas.microsoft.com/office/2006/metadata/properties" ma:root="true" ma:fieldsID="87b6797a528c96dba98bec40cbe22c77" ns2:_="">
    <xsd:import namespace="3302f726-78ea-4961-85fd-47cbdde434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2f726-78ea-4961-85fd-47cbdde43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D6877-694A-4280-BC63-BA8AC2396C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9DE4EA-82D6-44D3-A316-E1F42AA45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2f726-78ea-4961-85fd-47cbdde43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11A1A-670C-4710-B548-29C41C1309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A23D36-3A12-42BE-A4AB-B3D08DC6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Ristoff</dc:creator>
  <cp:keywords/>
  <dc:description/>
  <cp:lastModifiedBy>Dianne Hauschildt</cp:lastModifiedBy>
  <cp:revision>2</cp:revision>
  <cp:lastPrinted>2016-12-15T02:46:00Z</cp:lastPrinted>
  <dcterms:created xsi:type="dcterms:W3CDTF">2020-06-29T20:40:00Z</dcterms:created>
  <dcterms:modified xsi:type="dcterms:W3CDTF">2020-06-29T20:40:00Z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0x010100ECAEAA54ECDFE04CB0442403549B81DC</vt:lpwstr>
  </property>
  <property fmtid="{D5CDD505-2E9C-101B-9397-08002B2CF9AE}" pid="3" name="MSIP_Label_60c3ebf9-3c2f-4745-a75f-55836bdb736f_Enabled">
    <vt:lpwstr>true</vt:lpwstr>
  </property>
  <property fmtid="{D5CDD505-2E9C-101B-9397-08002B2CF9AE}" pid="4" name="MSIP_Label_60c3ebf9-3c2f-4745-a75f-55836bdb736f_SetDate">
    <vt:lpwstr>2020-06-29T20:39:28Z</vt:lpwstr>
  </property>
  <property fmtid="{D5CDD505-2E9C-101B-9397-08002B2CF9AE}" pid="5" name="MSIP_Label_60c3ebf9-3c2f-4745-a75f-55836bdb736f_Method">
    <vt:lpwstr>Privileged</vt:lpwstr>
  </property>
  <property fmtid="{D5CDD505-2E9C-101B-9397-08002B2CF9AE}" pid="6" name="MSIP_Label_60c3ebf9-3c2f-4745-a75f-55836bdb736f_Name">
    <vt:lpwstr>Public</vt:lpwstr>
  </property>
  <property fmtid="{D5CDD505-2E9C-101B-9397-08002B2CF9AE}" pid="7" name="MSIP_Label_60c3ebf9-3c2f-4745-a75f-55836bdb736f_SiteId">
    <vt:lpwstr>2bb51c06-af9b-42c5-8bf5-3c3b7b10850b</vt:lpwstr>
  </property>
  <property fmtid="{D5CDD505-2E9C-101B-9397-08002B2CF9AE}" pid="8" name="MSIP_Label_60c3ebf9-3c2f-4745-a75f-55836bdb736f_ActionId">
    <vt:lpwstr>1e0af697-82b2-4322-820e-0000099e2dad</vt:lpwstr>
  </property>
  <property fmtid="{D5CDD505-2E9C-101B-9397-08002B2CF9AE}" pid="9" name="MSIP_Label_60c3ebf9-3c2f-4745-a75f-55836bdb736f_ContentBits">
    <vt:lpwstr>2</vt:lpwstr>
  </property>
</Properties>
</file>