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6" w:space="0" w:color="385623" w:themeColor="accent6" w:themeShade="80"/>
          <w:insideV w:val="single" w:sz="6" w:space="0" w:color="385623" w:themeColor="accent6" w:themeShade="80"/>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935CDB" w14:paraId="1E99708D" w14:textId="77777777" w:rsidTr="007B29DB">
        <w:trPr>
          <w:trHeight w:val="620"/>
        </w:trPr>
        <w:tc>
          <w:tcPr>
            <w:tcW w:w="10800" w:type="dxa"/>
            <w:shd w:val="clear" w:color="auto" w:fill="385623" w:themeFill="accent6" w:themeFillShade="80"/>
            <w:vAlign w:val="center"/>
          </w:tcPr>
          <w:p w14:paraId="3E820F80" w14:textId="61F31EE4" w:rsidR="002A4AFA" w:rsidRPr="00996FBB" w:rsidRDefault="00CF7388" w:rsidP="0075030A">
            <w:pPr>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SCIENCES</w:t>
            </w:r>
            <w:r w:rsidR="004F1A75">
              <w:rPr>
                <w:rFonts w:ascii="Arial Narrow" w:hAnsi="Arial Narrow" w:cs="Arial"/>
                <w:color w:val="FFFFFF" w:themeColor="background1"/>
                <w:sz w:val="50"/>
                <w:szCs w:val="50"/>
              </w:rPr>
              <w:t xml:space="preserve"> | </w:t>
            </w:r>
            <w:r w:rsidR="0075030A">
              <w:rPr>
                <w:rFonts w:ascii="Arial Narrow" w:hAnsi="Arial Narrow" w:cs="Arial"/>
                <w:color w:val="FFFFFF" w:themeColor="background1"/>
                <w:sz w:val="50"/>
                <w:szCs w:val="50"/>
              </w:rPr>
              <w:t>PLAN DE LEÇON</w:t>
            </w:r>
            <w:r>
              <w:rPr>
                <w:rFonts w:ascii="Arial Narrow" w:hAnsi="Arial Narrow" w:cs="Arial"/>
                <w:color w:val="FFFFFF" w:themeColor="background1"/>
                <w:sz w:val="50"/>
                <w:szCs w:val="50"/>
              </w:rPr>
              <w:t xml:space="preserve"> | 2</w:t>
            </w:r>
            <w:r w:rsidR="00131312">
              <w:rPr>
                <w:rFonts w:ascii="Arial Narrow" w:hAnsi="Arial Narrow" w:cs="Arial"/>
                <w:color w:val="FFFFFF" w:themeColor="background1"/>
                <w:sz w:val="50"/>
                <w:szCs w:val="50"/>
                <w:vertAlign w:val="superscript"/>
              </w:rPr>
              <w:t>e</w:t>
            </w:r>
            <w:r w:rsidR="005745A1">
              <w:rPr>
                <w:rFonts w:ascii="Arial Narrow" w:hAnsi="Arial Narrow" w:cs="Arial"/>
                <w:color w:val="FFFFFF" w:themeColor="background1"/>
                <w:sz w:val="50"/>
                <w:szCs w:val="50"/>
              </w:rPr>
              <w:t> </w:t>
            </w:r>
            <w:r>
              <w:rPr>
                <w:rFonts w:ascii="Arial Narrow" w:hAnsi="Arial Narrow" w:cs="Arial"/>
                <w:color w:val="FFFFFF" w:themeColor="background1"/>
                <w:sz w:val="50"/>
                <w:szCs w:val="50"/>
              </w:rPr>
              <w:t>ANNÉE</w:t>
            </w:r>
          </w:p>
        </w:tc>
      </w:tr>
      <w:tr w:rsidR="00102A47" w:rsidRPr="00935CDB" w14:paraId="21E6B6FD" w14:textId="77777777" w:rsidTr="007B29DB">
        <w:trPr>
          <w:trHeight w:val="58"/>
        </w:trPr>
        <w:tc>
          <w:tcPr>
            <w:tcW w:w="10800" w:type="dxa"/>
            <w:shd w:val="clear" w:color="auto" w:fill="auto"/>
            <w:vAlign w:val="center"/>
          </w:tcPr>
          <w:p w14:paraId="5439856A" w14:textId="379D83D9" w:rsidR="004F1A75" w:rsidRPr="00D76D55" w:rsidRDefault="004F1A75" w:rsidP="004F1A75">
            <w:pPr>
              <w:spacing w:after="120"/>
              <w:rPr>
                <w:rFonts w:ascii="Arial" w:hAnsi="Arial" w:cs="Arial"/>
              </w:rPr>
            </w:pPr>
            <w:r w:rsidRPr="00D76D55">
              <w:rPr>
                <w:rFonts w:ascii="Arial" w:hAnsi="Arial" w:cs="Arial"/>
              </w:rPr>
              <w:t xml:space="preserve">Cet exemple de plan de leçon appuie l’éducation pour la réconciliation en associant des perspectives des Premières Nations, des Métis et des Inuit, ainsi que de l’information sur les traités et les expériences vécues dans les pensionnats (écoles résidentielles), aux résultats d’apprentissage des programmes d’études actuels </w:t>
            </w:r>
            <w:r w:rsidR="00374195">
              <w:rPr>
                <w:rFonts w:ascii="Arial" w:hAnsi="Arial" w:cs="Arial"/>
              </w:rPr>
              <w:t>de sciences</w:t>
            </w:r>
            <w:r w:rsidRPr="00D76D55">
              <w:rPr>
                <w:rFonts w:ascii="Arial" w:hAnsi="Arial" w:cs="Arial"/>
              </w:rPr>
              <w:t xml:space="preserve"> de l’Alberta pour les élèves de la 1</w:t>
            </w:r>
            <w:r w:rsidRPr="00D76D55">
              <w:rPr>
                <w:rFonts w:ascii="Arial" w:hAnsi="Arial" w:cs="Arial"/>
                <w:vertAlign w:val="superscript"/>
              </w:rPr>
              <w:t>re</w:t>
            </w:r>
            <w:r w:rsidRPr="00D76D55">
              <w:rPr>
                <w:rFonts w:ascii="Arial" w:hAnsi="Arial" w:cs="Arial"/>
              </w:rPr>
              <w:t xml:space="preserve"> à la 9</w:t>
            </w:r>
            <w:r w:rsidRPr="00D76D55">
              <w:rPr>
                <w:rFonts w:ascii="Arial" w:hAnsi="Arial" w:cs="Arial"/>
                <w:vertAlign w:val="superscript"/>
              </w:rPr>
              <w:t>e</w:t>
            </w:r>
            <w:r w:rsidRPr="00D76D55">
              <w:rPr>
                <w:rFonts w:ascii="Arial" w:hAnsi="Arial" w:cs="Arial"/>
              </w:rPr>
              <w:t> année.</w:t>
            </w:r>
          </w:p>
          <w:p w14:paraId="3DC012D1" w14:textId="1A7C8B5D" w:rsidR="004F1A75" w:rsidRPr="00D76D55" w:rsidRDefault="004F1A75" w:rsidP="004F1A75">
            <w:pPr>
              <w:rPr>
                <w:rFonts w:ascii="Arial" w:hAnsi="Arial" w:cs="Arial"/>
              </w:rPr>
            </w:pPr>
            <w:r w:rsidRPr="00D76D55">
              <w:rPr>
                <w:rFonts w:ascii="Arial" w:hAnsi="Arial" w:cs="Arial"/>
              </w:rPr>
              <w:t>Chaque échantillon de plan de leçon inclut un ou des contenus ou contextes liés à un ou à plusieurs des aspects suivants de l’éducation pour la réconciliation :</w:t>
            </w:r>
          </w:p>
          <w:p w14:paraId="0C9EB791" w14:textId="7C997228" w:rsidR="004F1A75" w:rsidRPr="00D76D55" w:rsidRDefault="004F1A75" w:rsidP="004F1A75">
            <w:pPr>
              <w:pStyle w:val="ListParagraph"/>
              <w:numPr>
                <w:ilvl w:val="0"/>
                <w:numId w:val="25"/>
              </w:numPr>
              <w:rPr>
                <w:rFonts w:ascii="Arial" w:hAnsi="Arial" w:cs="Arial"/>
              </w:rPr>
            </w:pPr>
            <w:r w:rsidRPr="00D76D55">
              <w:rPr>
                <w:rFonts w:ascii="Arial" w:hAnsi="Arial" w:cs="Arial"/>
              </w:rPr>
              <w:t>des perspectives diverses et des façons de connaitre des Premières Nations, des Métis ou des Inuit, y compris les valeurs, les traditions, la parenté, la langue et les façons d’être;</w:t>
            </w:r>
          </w:p>
          <w:p w14:paraId="3FF4EEC5" w14:textId="77777777" w:rsidR="004F1A75" w:rsidRPr="00D76D55" w:rsidRDefault="004F1A75" w:rsidP="004F1A75">
            <w:pPr>
              <w:pStyle w:val="ListParagraph"/>
              <w:numPr>
                <w:ilvl w:val="0"/>
                <w:numId w:val="25"/>
              </w:numPr>
              <w:rPr>
                <w:rFonts w:ascii="Arial" w:hAnsi="Arial" w:cs="Arial"/>
              </w:rPr>
            </w:pPr>
            <w:r w:rsidRPr="00D76D55">
              <w:rPr>
                <w:rFonts w:ascii="Arial" w:hAnsi="Arial" w:cs="Arial"/>
              </w:rPr>
              <w:t>la compréhension de l’esprit et de l’intention des traités;</w:t>
            </w:r>
            <w:bookmarkStart w:id="0" w:name="_GoBack"/>
            <w:bookmarkEnd w:id="0"/>
          </w:p>
          <w:p w14:paraId="3278E524" w14:textId="77777777" w:rsidR="004F1A75" w:rsidRPr="00D76D55" w:rsidRDefault="004F1A75" w:rsidP="004F1A75">
            <w:pPr>
              <w:pStyle w:val="ListParagraph"/>
              <w:numPr>
                <w:ilvl w:val="0"/>
                <w:numId w:val="25"/>
              </w:numPr>
              <w:rPr>
                <w:rFonts w:ascii="Arial" w:hAnsi="Arial" w:cs="Arial"/>
              </w:rPr>
            </w:pPr>
            <w:r w:rsidRPr="00D76D55">
              <w:rPr>
                <w:rFonts w:ascii="Arial" w:hAnsi="Arial" w:cs="Arial"/>
              </w:rPr>
              <w:t>les expériences vécues dans les pensionnats et la résilience.</w:t>
            </w:r>
          </w:p>
          <w:p w14:paraId="0CD9FDB5" w14:textId="76C7C9A5" w:rsidR="00102A47" w:rsidRPr="00374195" w:rsidRDefault="004F1A75" w:rsidP="004E709A">
            <w:pPr>
              <w:spacing w:before="240" w:after="60"/>
              <w:rPr>
                <w:rFonts w:ascii="Arial" w:hAnsi="Arial" w:cs="Arial"/>
              </w:rPr>
            </w:pPr>
            <w:r w:rsidRPr="00162E7A">
              <w:rPr>
                <w:rFonts w:ascii="Arial" w:hAnsi="Arial" w:cs="Arial"/>
              </w:rPr>
              <w:t>De l’information et des liens pertinents</w:t>
            </w:r>
            <w:r w:rsidR="00374195">
              <w:rPr>
                <w:rFonts w:ascii="Arial" w:hAnsi="Arial" w:cs="Arial"/>
              </w:rPr>
              <w:t>, tirés des</w:t>
            </w:r>
            <w:r w:rsidRPr="00162E7A">
              <w:rPr>
                <w:rFonts w:ascii="Arial" w:hAnsi="Arial" w:cs="Arial"/>
              </w:rPr>
              <w:t xml:space="preserve"> ressources </w:t>
            </w:r>
            <w:r w:rsidRPr="00162E7A">
              <w:rPr>
                <w:rFonts w:ascii="Arial" w:hAnsi="Arial" w:cs="Arial"/>
                <w:i/>
              </w:rPr>
              <w:t>Guiding Voices: A curriculum Development Tool for Inclusion of First Nations, Métis and Inuit Perspectives Throughout Curriculum</w:t>
            </w:r>
            <w:r w:rsidRPr="00162E7A">
              <w:rPr>
                <w:rFonts w:ascii="Arial" w:hAnsi="Arial" w:cs="Arial"/>
              </w:rPr>
              <w:t xml:space="preserve"> (en anglais seulement) et </w:t>
            </w:r>
            <w:r w:rsidRPr="00162E7A">
              <w:rPr>
                <w:rFonts w:ascii="Arial" w:hAnsi="Arial" w:cs="Arial"/>
                <w:i/>
                <w:iCs/>
              </w:rPr>
              <w:t xml:space="preserve">Walking Together: First Nations, Métis and Inuit Perspectives in Curriculum </w:t>
            </w:r>
            <w:r w:rsidRPr="00162E7A">
              <w:rPr>
                <w:rFonts w:ascii="Arial" w:hAnsi="Arial" w:cs="Arial"/>
                <w:iCs/>
              </w:rPr>
              <w:t>(en anglais seulement)</w:t>
            </w:r>
            <w:r w:rsidRPr="00162E7A">
              <w:rPr>
                <w:rFonts w:ascii="Arial" w:hAnsi="Arial" w:cs="Arial"/>
              </w:rPr>
              <w:t xml:space="preserve"> sont fournis pour appuyer la compréhension des façons de connaitre des Premières Nations, des Métis ou des Inuit. On accède à ces deux ressources en ligne par l’entremise de LearnAlberta.ca.</w:t>
            </w:r>
          </w:p>
        </w:tc>
      </w:tr>
      <w:tr w:rsidR="00807A4C" w:rsidRPr="00935CDB" w14:paraId="3CB9F1DA" w14:textId="77777777" w:rsidTr="00FD73FD">
        <w:trPr>
          <w:trHeight w:val="58"/>
        </w:trPr>
        <w:tc>
          <w:tcPr>
            <w:tcW w:w="10800" w:type="dxa"/>
            <w:shd w:val="clear" w:color="auto" w:fill="385623"/>
            <w:vAlign w:val="center"/>
          </w:tcPr>
          <w:p w14:paraId="2B06BE29" w14:textId="41B82ABC" w:rsidR="00807A4C" w:rsidRPr="00807A4C" w:rsidRDefault="00807A4C" w:rsidP="008F419B">
            <w:pPr>
              <w:tabs>
                <w:tab w:val="left" w:pos="3345"/>
              </w:tabs>
              <w:rPr>
                <w:rFonts w:ascii="Arial" w:hAnsi="Arial" w:cs="Arial"/>
                <w:color w:val="FFFFFF" w:themeColor="background1"/>
                <w:sz w:val="24"/>
              </w:rPr>
            </w:pPr>
            <w:r>
              <w:rPr>
                <w:rFonts w:ascii="Arial" w:hAnsi="Arial" w:cs="Arial"/>
                <w:color w:val="FFFFFF" w:themeColor="background1"/>
                <w:sz w:val="24"/>
                <w:szCs w:val="22"/>
              </w:rPr>
              <w:t>Éducation</w:t>
            </w:r>
            <w:r>
              <w:rPr>
                <w:rFonts w:ascii="Arial" w:hAnsi="Arial" w:cs="Arial"/>
                <w:color w:val="FFFFFF" w:themeColor="background1"/>
                <w:sz w:val="24"/>
              </w:rPr>
              <w:t xml:space="preserve"> pour la réconciliation : Perspectives </w:t>
            </w:r>
            <w:r w:rsidR="00131312">
              <w:rPr>
                <w:rFonts w:ascii="Arial" w:hAnsi="Arial" w:cs="Arial"/>
                <w:color w:val="FFFFFF" w:themeColor="background1"/>
                <w:sz w:val="24"/>
              </w:rPr>
              <w:t>–</w:t>
            </w:r>
            <w:r>
              <w:rPr>
                <w:rFonts w:ascii="Arial" w:hAnsi="Arial" w:cs="Arial"/>
                <w:color w:val="FFFFFF" w:themeColor="background1"/>
                <w:sz w:val="24"/>
              </w:rPr>
              <w:t xml:space="preserve"> Valeurs</w:t>
            </w:r>
          </w:p>
        </w:tc>
      </w:tr>
      <w:tr w:rsidR="00DB18C4" w:rsidRPr="009C53E2" w14:paraId="1FF51A4D" w14:textId="77777777" w:rsidTr="007B29DB">
        <w:trPr>
          <w:trHeight w:val="58"/>
        </w:trPr>
        <w:tc>
          <w:tcPr>
            <w:tcW w:w="10800" w:type="dxa"/>
            <w:shd w:val="clear" w:color="auto" w:fill="auto"/>
            <w:vAlign w:val="center"/>
          </w:tcPr>
          <w:p w14:paraId="31ECB03E" w14:textId="77777777" w:rsidR="004B224A" w:rsidRPr="00A73BBE" w:rsidRDefault="004B224A" w:rsidP="004B224A">
            <w:pPr>
              <w:spacing w:before="60" w:after="60"/>
              <w:rPr>
                <w:rFonts w:ascii="Arial" w:hAnsi="Arial" w:cs="Arial"/>
                <w:b/>
                <w:color w:val="385623" w:themeColor="accent6" w:themeShade="80"/>
                <w:sz w:val="24"/>
              </w:rPr>
            </w:pPr>
            <w:r>
              <w:rPr>
                <w:rFonts w:ascii="Arial" w:hAnsi="Arial" w:cs="Arial"/>
                <w:b/>
                <w:bCs/>
                <w:color w:val="385623" w:themeColor="accent6" w:themeShade="80"/>
                <w:sz w:val="24"/>
              </w:rPr>
              <w:t xml:space="preserve">Résultats </w:t>
            </w:r>
            <w:r w:rsidRPr="00F8328F">
              <w:rPr>
                <w:rFonts w:ascii="Arial" w:hAnsi="Arial" w:cs="Arial"/>
                <w:b/>
                <w:bCs/>
                <w:color w:val="385623" w:themeColor="accent6" w:themeShade="80"/>
                <w:sz w:val="24"/>
              </w:rPr>
              <w:t>d’apprentissage</w:t>
            </w:r>
            <w:r>
              <w:rPr>
                <w:rFonts w:ascii="Arial" w:hAnsi="Arial" w:cs="Arial"/>
                <w:b/>
                <w:bCs/>
                <w:color w:val="385623" w:themeColor="accent6" w:themeShade="80"/>
                <w:sz w:val="24"/>
              </w:rPr>
              <w:t xml:space="preserve"> du programme d’études</w:t>
            </w:r>
          </w:p>
          <w:p w14:paraId="4628D9CA" w14:textId="77777777" w:rsidR="00EF605B" w:rsidRDefault="00EF605B" w:rsidP="008D79F0">
            <w:pPr>
              <w:ind w:left="369" w:hanging="369"/>
              <w:rPr>
                <w:rFonts w:ascii="Arial" w:hAnsi="Arial" w:cs="Arial"/>
                <w:bCs/>
              </w:rPr>
            </w:pPr>
            <w:r>
              <w:rPr>
                <w:rFonts w:ascii="Arial" w:hAnsi="Arial" w:cs="Arial"/>
                <w:bCs/>
              </w:rPr>
              <w:t>ATTITUDES</w:t>
            </w:r>
          </w:p>
          <w:p w14:paraId="1052EE27" w14:textId="77777777" w:rsidR="00EF605B" w:rsidRDefault="00EF605B" w:rsidP="008D79F0">
            <w:pPr>
              <w:ind w:left="369" w:hanging="369"/>
              <w:rPr>
                <w:rFonts w:ascii="Arial" w:hAnsi="Arial" w:cs="Arial"/>
                <w:bCs/>
              </w:rPr>
            </w:pPr>
            <w:r>
              <w:rPr>
                <w:rFonts w:ascii="Arial" w:hAnsi="Arial" w:cs="Arial"/>
                <w:bCs/>
                <w:i/>
              </w:rPr>
              <w:t>Ces attitudes se rapportent aux cinq thèmes à l’étude pour la deuxième année.</w:t>
            </w:r>
          </w:p>
          <w:p w14:paraId="73D81037" w14:textId="4DCDEF59" w:rsidR="00FA5D16" w:rsidRPr="00162E7A" w:rsidRDefault="00FA5D16" w:rsidP="008D79F0">
            <w:pPr>
              <w:ind w:left="369" w:hanging="369"/>
              <w:rPr>
                <w:rFonts w:ascii="Arial" w:hAnsi="Arial" w:cs="Arial"/>
                <w:bCs/>
                <w:i/>
              </w:rPr>
            </w:pPr>
            <w:r w:rsidRPr="00162E7A">
              <w:rPr>
                <w:rFonts w:ascii="Arial" w:hAnsi="Arial" w:cs="Arial"/>
                <w:bCs/>
                <w:i/>
              </w:rPr>
              <w:t>L’élève</w:t>
            </w:r>
            <w:r w:rsidR="00B60F03">
              <w:rPr>
                <w:rFonts w:ascii="Arial" w:hAnsi="Arial" w:cs="Arial"/>
                <w:bCs/>
                <w:i/>
              </w:rPr>
              <w:t> :</w:t>
            </w:r>
          </w:p>
          <w:p w14:paraId="0054D40A" w14:textId="3FC0CA55" w:rsidR="00DB18C4" w:rsidRDefault="008F4C6D" w:rsidP="008D79F0">
            <w:pPr>
              <w:ind w:left="369" w:hanging="369"/>
              <w:rPr>
                <w:rFonts w:ascii="Arial" w:hAnsi="Arial" w:cs="Arial"/>
                <w:bCs/>
              </w:rPr>
            </w:pPr>
            <w:r>
              <w:rPr>
                <w:rFonts w:ascii="Arial" w:hAnsi="Arial" w:cs="Arial"/>
                <w:b/>
                <w:bCs/>
              </w:rPr>
              <w:t xml:space="preserve">2-4 </w:t>
            </w:r>
            <w:r w:rsidR="00F8328F" w:rsidRPr="00BD5639">
              <w:rPr>
                <w:rFonts w:ascii="Arial" w:hAnsi="Arial" w:cs="Arial"/>
                <w:b/>
                <w:bCs/>
              </w:rPr>
              <w:t>d</w:t>
            </w:r>
            <w:r w:rsidR="004B224A" w:rsidRPr="00BD5639">
              <w:rPr>
                <w:rFonts w:ascii="Arial" w:hAnsi="Arial" w:cs="Arial"/>
                <w:b/>
                <w:bCs/>
              </w:rPr>
              <w:t>émontre</w:t>
            </w:r>
            <w:r w:rsidR="008D79F0" w:rsidRPr="00BD5639">
              <w:rPr>
                <w:rFonts w:ascii="Arial" w:hAnsi="Arial" w:cs="Arial"/>
                <w:b/>
                <w:bCs/>
              </w:rPr>
              <w:t xml:space="preserve"> une attitude positive et responsable dans l</w:t>
            </w:r>
            <w:r w:rsidR="0055093F" w:rsidRPr="00BD5639">
              <w:rPr>
                <w:rFonts w:ascii="Arial" w:hAnsi="Arial" w:cs="Arial"/>
                <w:b/>
                <w:bCs/>
              </w:rPr>
              <w:t>’</w:t>
            </w:r>
            <w:r w:rsidR="008D79F0" w:rsidRPr="00BD5639">
              <w:rPr>
                <w:rFonts w:ascii="Arial" w:hAnsi="Arial" w:cs="Arial"/>
                <w:b/>
                <w:bCs/>
              </w:rPr>
              <w:t>étude des sc</w:t>
            </w:r>
            <w:r w:rsidR="00F8328F" w:rsidRPr="00BD5639">
              <w:rPr>
                <w:rFonts w:ascii="Arial" w:hAnsi="Arial" w:cs="Arial"/>
                <w:b/>
                <w:bCs/>
              </w:rPr>
              <w:t>iences et de leurs applications</w:t>
            </w:r>
          </w:p>
          <w:p w14:paraId="621F0335" w14:textId="36ECCFFA" w:rsidR="00B60F03" w:rsidRPr="002F5ADD" w:rsidRDefault="00B60F03" w:rsidP="008D79F0">
            <w:pPr>
              <w:ind w:left="369" w:hanging="369"/>
              <w:rPr>
                <w:rFonts w:ascii="Arial" w:hAnsi="Arial" w:cs="Arial"/>
                <w:i/>
              </w:rPr>
            </w:pPr>
            <w:r w:rsidRPr="002F5ADD">
              <w:rPr>
                <w:rFonts w:ascii="Arial" w:hAnsi="Arial" w:cs="Arial"/>
                <w:i/>
              </w:rPr>
              <w:t>L’élève fait des progrès évident</w:t>
            </w:r>
            <w:r>
              <w:rPr>
                <w:rFonts w:ascii="Arial" w:hAnsi="Arial" w:cs="Arial"/>
                <w:i/>
              </w:rPr>
              <w:t>s</w:t>
            </w:r>
            <w:r w:rsidRPr="002F5ADD">
              <w:rPr>
                <w:rFonts w:ascii="Arial" w:hAnsi="Arial" w:cs="Arial"/>
                <w:i/>
              </w:rPr>
              <w:t xml:space="preserve"> dans les domaines suivants :</w:t>
            </w:r>
          </w:p>
          <w:p w14:paraId="5157402D" w14:textId="30BAA45B" w:rsidR="00DB18C4" w:rsidRPr="00BD5639" w:rsidRDefault="004B224A" w:rsidP="002F5ADD">
            <w:pPr>
              <w:numPr>
                <w:ilvl w:val="0"/>
                <w:numId w:val="23"/>
              </w:numPr>
              <w:ind w:left="864" w:hanging="288"/>
              <w:rPr>
                <w:rFonts w:ascii="Arial" w:hAnsi="Arial" w:cs="Arial"/>
              </w:rPr>
            </w:pPr>
            <w:r w:rsidRPr="00BD5639">
              <w:rPr>
                <w:rFonts w:ascii="Arial" w:hAnsi="Arial" w:cs="Arial"/>
              </w:rPr>
              <w:t>l’</w:t>
            </w:r>
            <w:r w:rsidR="009C17FC" w:rsidRPr="00BD5639">
              <w:rPr>
                <w:rFonts w:ascii="Arial" w:hAnsi="Arial" w:cs="Arial"/>
              </w:rPr>
              <w:t>esprit de coopération et le respect des idées des autres</w:t>
            </w:r>
            <w:r w:rsidR="00B60F03">
              <w:rPr>
                <w:rFonts w:ascii="Arial" w:hAnsi="Arial" w:cs="Arial"/>
              </w:rPr>
              <w:t>;</w:t>
            </w:r>
          </w:p>
          <w:p w14:paraId="1B45CF33" w14:textId="1F98BC76" w:rsidR="00CF7388" w:rsidRPr="00BD5639" w:rsidRDefault="004B224A" w:rsidP="002F5ADD">
            <w:pPr>
              <w:numPr>
                <w:ilvl w:val="0"/>
                <w:numId w:val="23"/>
              </w:numPr>
              <w:ind w:left="864" w:hanging="288"/>
              <w:rPr>
                <w:rFonts w:ascii="Arial" w:hAnsi="Arial" w:cs="Arial"/>
              </w:rPr>
            </w:pPr>
            <w:r w:rsidRPr="00BD5639">
              <w:rPr>
                <w:rFonts w:ascii="Arial" w:hAnsi="Arial" w:cs="Arial"/>
              </w:rPr>
              <w:t xml:space="preserve">le </w:t>
            </w:r>
            <w:r w:rsidR="009C17FC" w:rsidRPr="00BD5639">
              <w:rPr>
                <w:rFonts w:ascii="Arial" w:hAnsi="Arial" w:cs="Arial"/>
              </w:rPr>
              <w:t>sens de la responsabilité pour les actions entreprises</w:t>
            </w:r>
            <w:r w:rsidR="00B60F03">
              <w:rPr>
                <w:rFonts w:ascii="Arial" w:hAnsi="Arial" w:cs="Arial"/>
              </w:rPr>
              <w:t>;</w:t>
            </w:r>
          </w:p>
          <w:p w14:paraId="602A9903" w14:textId="48895F48" w:rsidR="00CF7388" w:rsidRPr="00BD5639" w:rsidRDefault="004B224A" w:rsidP="002F5ADD">
            <w:pPr>
              <w:numPr>
                <w:ilvl w:val="0"/>
                <w:numId w:val="23"/>
              </w:numPr>
              <w:spacing w:after="60"/>
              <w:ind w:left="864" w:hanging="288"/>
              <w:rPr>
                <w:rFonts w:ascii="Arial" w:hAnsi="Arial" w:cs="Arial"/>
              </w:rPr>
            </w:pPr>
            <w:r w:rsidRPr="00BD5639">
              <w:rPr>
                <w:rFonts w:ascii="Arial" w:hAnsi="Arial" w:cs="Arial"/>
              </w:rPr>
              <w:t xml:space="preserve">le </w:t>
            </w:r>
            <w:r w:rsidR="009C17FC" w:rsidRPr="00BD5639">
              <w:rPr>
                <w:rFonts w:ascii="Arial" w:hAnsi="Arial" w:cs="Arial"/>
              </w:rPr>
              <w:t>respect des êtres vivants et de l</w:t>
            </w:r>
            <w:r w:rsidR="0055093F" w:rsidRPr="00BD5639">
              <w:rPr>
                <w:rFonts w:ascii="Arial" w:hAnsi="Arial" w:cs="Arial"/>
              </w:rPr>
              <w:t>’</w:t>
            </w:r>
            <w:r w:rsidR="009C17FC" w:rsidRPr="00BD5639">
              <w:rPr>
                <w:rFonts w:ascii="Arial" w:hAnsi="Arial" w:cs="Arial"/>
              </w:rPr>
              <w:t>environnement, et l</w:t>
            </w:r>
            <w:r w:rsidR="0055093F" w:rsidRPr="00BD5639">
              <w:rPr>
                <w:rFonts w:ascii="Arial" w:hAnsi="Arial" w:cs="Arial"/>
              </w:rPr>
              <w:t>’</w:t>
            </w:r>
            <w:r w:rsidR="009C17FC" w:rsidRPr="00BD5639">
              <w:rPr>
                <w:rFonts w:ascii="Arial" w:hAnsi="Arial" w:cs="Arial"/>
              </w:rPr>
              <w:t xml:space="preserve">engagement </w:t>
            </w:r>
            <w:r w:rsidR="006271C0" w:rsidRPr="00BD5639">
              <w:rPr>
                <w:rFonts w:ascii="Arial" w:hAnsi="Arial" w:cs="Arial"/>
              </w:rPr>
              <w:t>de</w:t>
            </w:r>
            <w:r w:rsidR="009C17FC" w:rsidRPr="00BD5639">
              <w:rPr>
                <w:rFonts w:ascii="Arial" w:hAnsi="Arial" w:cs="Arial"/>
              </w:rPr>
              <w:t xml:space="preserve"> les protéger.</w:t>
            </w:r>
          </w:p>
          <w:p w14:paraId="5D3CFEDA" w14:textId="48B7945C" w:rsidR="005D49DD" w:rsidRPr="00BD5639" w:rsidRDefault="004D1F32" w:rsidP="005D49DD">
            <w:pPr>
              <w:autoSpaceDE w:val="0"/>
              <w:autoSpaceDN w:val="0"/>
              <w:adjustRightInd w:val="0"/>
              <w:rPr>
                <w:rFonts w:ascii="Arial" w:hAnsi="Arial" w:cs="Arial"/>
                <w:b/>
              </w:rPr>
            </w:pPr>
            <w:r w:rsidRPr="002F5ADD">
              <w:rPr>
                <w:rFonts w:ascii="Arial" w:hAnsi="Arial" w:cs="Arial"/>
                <w:b/>
                <w:bCs/>
                <w:caps/>
              </w:rPr>
              <w:t>Connaissances</w:t>
            </w:r>
            <w:r>
              <w:rPr>
                <w:rFonts w:ascii="Arial" w:hAnsi="Arial" w:cs="Arial"/>
                <w:b/>
                <w:bCs/>
              </w:rPr>
              <w:t xml:space="preserve"> - </w:t>
            </w:r>
            <w:r w:rsidR="004B224A" w:rsidRPr="00BD5639">
              <w:rPr>
                <w:rFonts w:ascii="Arial" w:hAnsi="Arial" w:cs="Arial"/>
                <w:b/>
                <w:bCs/>
              </w:rPr>
              <w:t>T</w:t>
            </w:r>
            <w:r>
              <w:rPr>
                <w:rFonts w:ascii="Arial" w:hAnsi="Arial" w:cs="Arial"/>
                <w:b/>
                <w:bCs/>
              </w:rPr>
              <w:t>hème</w:t>
            </w:r>
            <w:r w:rsidR="005D49DD" w:rsidRPr="00BD5639">
              <w:rPr>
                <w:rFonts w:ascii="Arial" w:hAnsi="Arial" w:cs="Arial"/>
                <w:b/>
                <w:bCs/>
              </w:rPr>
              <w:t xml:space="preserve"> E : </w:t>
            </w:r>
            <w:r w:rsidR="00374195">
              <w:rPr>
                <w:rFonts w:ascii="Arial" w:hAnsi="Arial" w:cs="Arial"/>
                <w:b/>
                <w:bCs/>
              </w:rPr>
              <w:t>Petits animaux qui rampent ou qui volent</w:t>
            </w:r>
          </w:p>
          <w:p w14:paraId="0809C737" w14:textId="2CE4351A" w:rsidR="009F5CCB" w:rsidRPr="00BD5639" w:rsidRDefault="009F5CCB" w:rsidP="003B2DF1">
            <w:pPr>
              <w:tabs>
                <w:tab w:val="left" w:pos="514"/>
              </w:tabs>
              <w:spacing w:after="60"/>
              <w:rPr>
                <w:rFonts w:ascii="Arial" w:hAnsi="Arial" w:cs="Arial"/>
                <w:bCs/>
              </w:rPr>
            </w:pPr>
            <w:r w:rsidRPr="00BD5639">
              <w:rPr>
                <w:rFonts w:ascii="Arial" w:hAnsi="Arial" w:cs="Arial"/>
              </w:rPr>
              <w:t>L</w:t>
            </w:r>
            <w:r w:rsidR="0055093F" w:rsidRPr="00BD5639">
              <w:rPr>
                <w:rFonts w:ascii="Arial" w:hAnsi="Arial" w:cs="Arial"/>
              </w:rPr>
              <w:t>’</w:t>
            </w:r>
            <w:r w:rsidRPr="00BD5639">
              <w:rPr>
                <w:rFonts w:ascii="Arial" w:hAnsi="Arial" w:cs="Arial"/>
              </w:rPr>
              <w:t xml:space="preserve">élève étudie la structure et le comportement des animaux, en examinant les petits animaux qui vivent dans leur propre </w:t>
            </w:r>
            <w:r w:rsidR="006271C0" w:rsidRPr="00BD5639">
              <w:rPr>
                <w:rFonts w:ascii="Arial" w:hAnsi="Arial" w:cs="Arial"/>
              </w:rPr>
              <w:t>communauté</w:t>
            </w:r>
            <w:r w:rsidRPr="00BD5639">
              <w:rPr>
                <w:rFonts w:ascii="Arial" w:hAnsi="Arial" w:cs="Arial"/>
              </w:rPr>
              <w:t>. En explorant les alentours de son école et de sa maison, il découvre une grande variété d</w:t>
            </w:r>
            <w:r w:rsidR="0055093F" w:rsidRPr="00BD5639">
              <w:rPr>
                <w:rFonts w:ascii="Arial" w:hAnsi="Arial" w:cs="Arial"/>
              </w:rPr>
              <w:t>’</w:t>
            </w:r>
            <w:r w:rsidRPr="00BD5639">
              <w:rPr>
                <w:rFonts w:ascii="Arial" w:hAnsi="Arial" w:cs="Arial"/>
              </w:rPr>
              <w:t>animaux qui vivent et se nourrissent dans sa région. En étudiant ces animaux, il apprend où ils vivent (leur milieu de vie), ce qu</w:t>
            </w:r>
            <w:r w:rsidR="0055093F" w:rsidRPr="00BD5639">
              <w:rPr>
                <w:rFonts w:ascii="Arial" w:hAnsi="Arial" w:cs="Arial"/>
              </w:rPr>
              <w:t>’</w:t>
            </w:r>
            <w:r w:rsidRPr="00BD5639">
              <w:rPr>
                <w:rFonts w:ascii="Arial" w:hAnsi="Arial" w:cs="Arial"/>
              </w:rPr>
              <w:t>ils mangent (leurs habitudes alimentaires) et par qui ils sont mangés (leurs prédateurs), et les caractéristiques de ces animaux qui favorisent leur adaptation à leur milieu.</w:t>
            </w:r>
          </w:p>
          <w:p w14:paraId="346ACC01" w14:textId="44A00880" w:rsidR="004D1F32" w:rsidRPr="002F5ADD" w:rsidRDefault="004D1F32" w:rsidP="008D79F0">
            <w:pPr>
              <w:ind w:left="482" w:hanging="482"/>
              <w:rPr>
                <w:rFonts w:ascii="Arial" w:hAnsi="Arial" w:cs="Arial"/>
                <w:bCs/>
                <w:i/>
              </w:rPr>
            </w:pPr>
            <w:r w:rsidRPr="002F5ADD">
              <w:rPr>
                <w:rFonts w:ascii="Arial" w:hAnsi="Arial" w:cs="Arial"/>
                <w:bCs/>
                <w:i/>
              </w:rPr>
              <w:t>L’élève :</w:t>
            </w:r>
          </w:p>
          <w:p w14:paraId="7A2C5089" w14:textId="4AB94990" w:rsidR="00AD61C6" w:rsidRDefault="008F4C6D" w:rsidP="008D79F0">
            <w:pPr>
              <w:ind w:left="482" w:hanging="482"/>
              <w:rPr>
                <w:rFonts w:ascii="Arial" w:hAnsi="Arial" w:cs="Arial"/>
                <w:bCs/>
              </w:rPr>
            </w:pPr>
            <w:r w:rsidRPr="00BD5639">
              <w:rPr>
                <w:rFonts w:ascii="Arial" w:hAnsi="Arial" w:cs="Arial"/>
                <w:b/>
                <w:bCs/>
              </w:rPr>
              <w:t xml:space="preserve">2-10 </w:t>
            </w:r>
            <w:r w:rsidR="00F8328F" w:rsidRPr="00BD5639">
              <w:rPr>
                <w:rFonts w:ascii="Arial" w:hAnsi="Arial" w:cs="Arial"/>
                <w:b/>
                <w:bCs/>
              </w:rPr>
              <w:t>d</w:t>
            </w:r>
            <w:r w:rsidR="005D49DD" w:rsidRPr="00BD5639">
              <w:rPr>
                <w:rFonts w:ascii="Arial" w:hAnsi="Arial" w:cs="Arial"/>
                <w:b/>
                <w:bCs/>
              </w:rPr>
              <w:t>écri</w:t>
            </w:r>
            <w:r w:rsidR="00F8328F" w:rsidRPr="00BD5639">
              <w:rPr>
                <w:rFonts w:ascii="Arial" w:hAnsi="Arial" w:cs="Arial"/>
                <w:b/>
                <w:bCs/>
              </w:rPr>
              <w:t>t</w:t>
            </w:r>
            <w:r w:rsidR="005D49DD" w:rsidRPr="00BD5639">
              <w:rPr>
                <w:rFonts w:ascii="Arial" w:hAnsi="Arial" w:cs="Arial"/>
                <w:b/>
                <w:bCs/>
              </w:rPr>
              <w:t xml:space="preserve"> l</w:t>
            </w:r>
            <w:r w:rsidR="0055093F" w:rsidRPr="00BD5639">
              <w:rPr>
                <w:rFonts w:ascii="Arial" w:hAnsi="Arial" w:cs="Arial"/>
                <w:b/>
                <w:bCs/>
              </w:rPr>
              <w:t>’</w:t>
            </w:r>
            <w:r w:rsidR="005D49DD" w:rsidRPr="00BD5639">
              <w:rPr>
                <w:rFonts w:ascii="Arial" w:hAnsi="Arial" w:cs="Arial"/>
                <w:b/>
                <w:bCs/>
              </w:rPr>
              <w:t>apparence générale et les habitudes de petits animaux qui rampent ou qui volent; p. ex., insectes, araignées, vers, limaces, et emplo</w:t>
            </w:r>
            <w:r w:rsidR="00B856E7" w:rsidRPr="00BD5639">
              <w:rPr>
                <w:rFonts w:ascii="Arial" w:hAnsi="Arial" w:cs="Arial"/>
                <w:b/>
                <w:bCs/>
              </w:rPr>
              <w:t>i</w:t>
            </w:r>
            <w:r w:rsidR="006F02C6" w:rsidRPr="00BD5639">
              <w:rPr>
                <w:rFonts w:ascii="Arial" w:hAnsi="Arial" w:cs="Arial"/>
                <w:b/>
                <w:bCs/>
              </w:rPr>
              <w:t>e</w:t>
            </w:r>
            <w:r w:rsidR="005D49DD" w:rsidRPr="00BD5639">
              <w:rPr>
                <w:rFonts w:ascii="Arial" w:hAnsi="Arial" w:cs="Arial"/>
                <w:b/>
                <w:bCs/>
              </w:rPr>
              <w:t xml:space="preserve"> ses connaissances pour interpréter des données relatives à des espèces locales qu</w:t>
            </w:r>
            <w:r w:rsidR="0055093F" w:rsidRPr="00BD5639">
              <w:rPr>
                <w:rFonts w:ascii="Arial" w:hAnsi="Arial" w:cs="Arial"/>
                <w:b/>
                <w:bCs/>
              </w:rPr>
              <w:t>’</w:t>
            </w:r>
            <w:r w:rsidR="00B856E7" w:rsidRPr="00BD5639">
              <w:rPr>
                <w:rFonts w:ascii="Arial" w:hAnsi="Arial" w:cs="Arial"/>
                <w:b/>
                <w:bCs/>
              </w:rPr>
              <w:t>il a observées</w:t>
            </w:r>
          </w:p>
          <w:p w14:paraId="414803DC" w14:textId="5C9AB2D7" w:rsidR="00B60F03" w:rsidRPr="002F5ADD" w:rsidRDefault="00D24306" w:rsidP="002F5ADD">
            <w:pPr>
              <w:ind w:left="576"/>
              <w:rPr>
                <w:rFonts w:ascii="Arial" w:hAnsi="Arial" w:cs="Arial"/>
                <w:i/>
              </w:rPr>
            </w:pPr>
            <w:r w:rsidRPr="002F5ADD">
              <w:rPr>
                <w:rFonts w:ascii="Arial" w:hAnsi="Arial" w:cs="Arial"/>
                <w:i/>
              </w:rPr>
              <w:t>L’élève :</w:t>
            </w:r>
          </w:p>
          <w:p w14:paraId="226C5628" w14:textId="401968DD" w:rsidR="00B52819" w:rsidRDefault="00B856E7" w:rsidP="002F5ADD">
            <w:pPr>
              <w:pStyle w:val="ListParagraph"/>
              <w:numPr>
                <w:ilvl w:val="0"/>
                <w:numId w:val="38"/>
              </w:numPr>
              <w:ind w:left="864" w:hanging="288"/>
              <w:rPr>
                <w:rFonts w:ascii="Arial" w:hAnsi="Arial" w:cs="Arial"/>
              </w:rPr>
            </w:pPr>
            <w:r w:rsidRPr="00162E7A">
              <w:rPr>
                <w:rFonts w:ascii="Arial" w:hAnsi="Arial" w:cs="Arial"/>
              </w:rPr>
              <w:t>d</w:t>
            </w:r>
            <w:r w:rsidR="00AD61C6" w:rsidRPr="00162E7A">
              <w:rPr>
                <w:rFonts w:ascii="Arial" w:hAnsi="Arial" w:cs="Arial"/>
              </w:rPr>
              <w:t xml:space="preserve">étermine le rôle des animaux observés dans la </w:t>
            </w:r>
            <w:r w:rsidR="0055093F" w:rsidRPr="00162E7A">
              <w:rPr>
                <w:rFonts w:ascii="Arial" w:hAnsi="Arial" w:cs="Arial"/>
              </w:rPr>
              <w:t>cha</w:t>
            </w:r>
            <w:r w:rsidR="00D24306">
              <w:rPr>
                <w:rFonts w:ascii="Arial" w:hAnsi="Arial" w:cs="Arial"/>
              </w:rPr>
              <w:t>î</w:t>
            </w:r>
            <w:r w:rsidR="0055093F" w:rsidRPr="00162E7A">
              <w:rPr>
                <w:rFonts w:ascii="Arial" w:hAnsi="Arial" w:cs="Arial"/>
              </w:rPr>
              <w:t>ne</w:t>
            </w:r>
            <w:r w:rsidR="00AD61C6" w:rsidRPr="00162E7A">
              <w:rPr>
                <w:rFonts w:ascii="Arial" w:hAnsi="Arial" w:cs="Arial"/>
              </w:rPr>
              <w:t xml:space="preserve"> alimentaire. L</w:t>
            </w:r>
            <w:r w:rsidR="0055093F" w:rsidRPr="00162E7A">
              <w:rPr>
                <w:rFonts w:ascii="Arial" w:hAnsi="Arial" w:cs="Arial"/>
              </w:rPr>
              <w:t>’</w:t>
            </w:r>
            <w:r w:rsidR="00AD61C6" w:rsidRPr="00162E7A">
              <w:rPr>
                <w:rFonts w:ascii="Arial" w:hAnsi="Arial" w:cs="Arial"/>
              </w:rPr>
              <w:t xml:space="preserve">élève devrait pour cela être en mesure de déterminer si les animaux observés sont des herbivores, des carnivores ou des décomposeurs, et de déterminer quels pourraient être leurs </w:t>
            </w:r>
            <w:r w:rsidRPr="00162E7A">
              <w:rPr>
                <w:rFonts w:ascii="Arial" w:hAnsi="Arial" w:cs="Arial"/>
              </w:rPr>
              <w:t>prédateurs</w:t>
            </w:r>
            <w:r w:rsidR="00D24306">
              <w:rPr>
                <w:rFonts w:ascii="Arial" w:hAnsi="Arial" w:cs="Arial"/>
              </w:rPr>
              <w:t>;</w:t>
            </w:r>
            <w:r w:rsidR="00F96532" w:rsidRPr="00162E7A">
              <w:rPr>
                <w:rFonts w:ascii="Arial" w:hAnsi="Arial" w:cs="Arial"/>
              </w:rPr>
              <w:t xml:space="preserve"> </w:t>
            </w:r>
          </w:p>
          <w:p w14:paraId="3603ACA9" w14:textId="6F8D7FCA" w:rsidR="00C47701" w:rsidRPr="00162E7A" w:rsidRDefault="00B856E7" w:rsidP="002F5ADD">
            <w:pPr>
              <w:pStyle w:val="ListParagraph"/>
              <w:numPr>
                <w:ilvl w:val="0"/>
                <w:numId w:val="39"/>
              </w:numPr>
              <w:ind w:left="864" w:hanging="288"/>
              <w:rPr>
                <w:rFonts w:ascii="Arial" w:hAnsi="Arial" w:cs="Arial"/>
              </w:rPr>
            </w:pPr>
            <w:r w:rsidRPr="00162E7A">
              <w:rPr>
                <w:rFonts w:ascii="Arial" w:hAnsi="Arial" w:cs="Arial"/>
              </w:rPr>
              <w:t>spécifie</w:t>
            </w:r>
            <w:r w:rsidR="00AD61C6" w:rsidRPr="00162E7A">
              <w:rPr>
                <w:rFonts w:ascii="Arial" w:hAnsi="Arial" w:cs="Arial"/>
              </w:rPr>
              <w:t xml:space="preserve"> les façons dont les animaux peuvent être nuisibles ou utiles à l</w:t>
            </w:r>
            <w:r w:rsidR="0055093F" w:rsidRPr="00162E7A">
              <w:rPr>
                <w:rFonts w:ascii="Arial" w:hAnsi="Arial" w:cs="Arial"/>
              </w:rPr>
              <w:t>’</w:t>
            </w:r>
            <w:r w:rsidR="00AD61C6" w:rsidRPr="00162E7A">
              <w:rPr>
                <w:rFonts w:ascii="Arial" w:hAnsi="Arial" w:cs="Arial"/>
              </w:rPr>
              <w:t>être humain et à l</w:t>
            </w:r>
            <w:r w:rsidR="0055093F" w:rsidRPr="00162E7A">
              <w:rPr>
                <w:rFonts w:ascii="Arial" w:hAnsi="Arial" w:cs="Arial"/>
              </w:rPr>
              <w:t>’</w:t>
            </w:r>
            <w:r w:rsidRPr="00162E7A">
              <w:rPr>
                <w:rFonts w:ascii="Arial" w:hAnsi="Arial" w:cs="Arial"/>
              </w:rPr>
              <w:t>environnement</w:t>
            </w:r>
            <w:r w:rsidR="00C47701" w:rsidRPr="00162E7A">
              <w:rPr>
                <w:rFonts w:ascii="Arial" w:hAnsi="Arial" w:cs="Arial"/>
              </w:rPr>
              <w:t>.</w:t>
            </w:r>
          </w:p>
          <w:p w14:paraId="0C9E87F9" w14:textId="7C0D89B5" w:rsidR="001A7F8F" w:rsidRPr="00BD5639" w:rsidRDefault="001A7F8F" w:rsidP="008D79F0">
            <w:pPr>
              <w:spacing w:before="120" w:after="60"/>
              <w:rPr>
                <w:rFonts w:ascii="Arial" w:hAnsi="Arial" w:cs="Arial"/>
                <w:b/>
                <w:color w:val="385623" w:themeColor="accent6" w:themeShade="80"/>
                <w:sz w:val="24"/>
              </w:rPr>
            </w:pPr>
            <w:r w:rsidRPr="00BD5639">
              <w:rPr>
                <w:rFonts w:ascii="Arial" w:hAnsi="Arial" w:cs="Arial"/>
                <w:b/>
                <w:bCs/>
                <w:color w:val="385623" w:themeColor="accent6" w:themeShade="80"/>
                <w:sz w:val="24"/>
              </w:rPr>
              <w:t>Ressourc</w:t>
            </w:r>
            <w:r w:rsidR="00F96532">
              <w:rPr>
                <w:rFonts w:ascii="Arial" w:hAnsi="Arial" w:cs="Arial"/>
                <w:b/>
                <w:bCs/>
                <w:color w:val="385623" w:themeColor="accent6" w:themeShade="80"/>
                <w:sz w:val="24"/>
              </w:rPr>
              <w:t>e</w:t>
            </w:r>
            <w:r w:rsidR="006E2226">
              <w:rPr>
                <w:rFonts w:ascii="Arial" w:hAnsi="Arial" w:cs="Arial"/>
                <w:b/>
                <w:bCs/>
                <w:color w:val="385623" w:themeColor="accent6" w:themeShade="80"/>
                <w:sz w:val="24"/>
              </w:rPr>
              <w:t>s</w:t>
            </w:r>
            <w:r w:rsidRPr="00BD5639">
              <w:rPr>
                <w:rStyle w:val="EndnoteReference"/>
                <w:rFonts w:ascii="Arial" w:hAnsi="Arial" w:cs="Arial"/>
                <w:color w:val="385623" w:themeColor="accent6" w:themeShade="80"/>
                <w:sz w:val="22"/>
              </w:rPr>
              <w:endnoteReference w:id="1"/>
            </w:r>
          </w:p>
          <w:p w14:paraId="142DA0F4" w14:textId="134808BA" w:rsidR="004D1F32" w:rsidRPr="00FD73FD" w:rsidRDefault="00122F2A" w:rsidP="00162E7A">
            <w:pPr>
              <w:spacing w:before="60"/>
              <w:rPr>
                <w:rFonts w:ascii="Arial" w:hAnsi="Arial" w:cs="Arial"/>
              </w:rPr>
            </w:pPr>
            <w:r w:rsidRPr="00FD73FD">
              <w:rPr>
                <w:rFonts w:ascii="Arial" w:hAnsi="Arial" w:cs="Arial"/>
              </w:rPr>
              <w:t>Cutting</w:t>
            </w:r>
            <w:r w:rsidR="00B856E7" w:rsidRPr="00FD73FD">
              <w:rPr>
                <w:rFonts w:ascii="Arial" w:hAnsi="Arial" w:cs="Arial"/>
              </w:rPr>
              <w:t xml:space="preserve">, R. </w:t>
            </w:r>
            <w:r w:rsidRPr="00FD73FD">
              <w:rPr>
                <w:rFonts w:ascii="Arial" w:hAnsi="Arial" w:cs="Arial"/>
              </w:rPr>
              <w:t>2</w:t>
            </w:r>
            <w:r w:rsidR="00B856E7" w:rsidRPr="00FD73FD">
              <w:rPr>
                <w:rFonts w:ascii="Arial" w:hAnsi="Arial" w:cs="Arial"/>
              </w:rPr>
              <w:t>012,</w:t>
            </w:r>
            <w:r w:rsidRPr="00FD73FD">
              <w:rPr>
                <w:rFonts w:ascii="Arial" w:hAnsi="Arial" w:cs="Arial"/>
              </w:rPr>
              <w:t xml:space="preserve"> </w:t>
            </w:r>
            <w:r w:rsidRPr="00FD73FD">
              <w:rPr>
                <w:rFonts w:ascii="Arial" w:hAnsi="Arial" w:cs="Arial"/>
                <w:i/>
              </w:rPr>
              <w:t>La chasse</w:t>
            </w:r>
            <w:r w:rsidR="003079C1" w:rsidRPr="00FD73FD">
              <w:rPr>
                <w:rFonts w:ascii="Arial" w:hAnsi="Arial" w:cs="Arial"/>
                <w:i/>
              </w:rPr>
              <w:t xml:space="preserve">, </w:t>
            </w:r>
            <w:r w:rsidR="00B856E7" w:rsidRPr="00FD73FD">
              <w:rPr>
                <w:rFonts w:ascii="Arial" w:hAnsi="Arial" w:cs="Arial"/>
              </w:rPr>
              <w:t>Oakville (ON), Rubicon</w:t>
            </w:r>
            <w:r w:rsidR="004D1F32">
              <w:rPr>
                <w:rFonts w:ascii="Arial" w:hAnsi="Arial" w:cs="Arial"/>
              </w:rPr>
              <w:t xml:space="preserve">. </w:t>
            </w:r>
            <w:r w:rsidR="004D1F32" w:rsidRPr="00FD73FD">
              <w:rPr>
                <w:rFonts w:ascii="Arial" w:hAnsi="Arial" w:cs="Arial"/>
              </w:rPr>
              <w:t>ISBN</w:t>
            </w:r>
            <w:r w:rsidR="004D1F32">
              <w:rPr>
                <w:rFonts w:ascii="Arial" w:hAnsi="Arial" w:cs="Arial"/>
              </w:rPr>
              <w:t> :</w:t>
            </w:r>
            <w:r w:rsidR="004D1F32" w:rsidRPr="00FD73FD">
              <w:rPr>
                <w:rFonts w:ascii="Arial" w:hAnsi="Arial" w:cs="Arial"/>
              </w:rPr>
              <w:t xml:space="preserve"> 978-1-77058-711-3</w:t>
            </w:r>
          </w:p>
          <w:p w14:paraId="3B5270BB" w14:textId="5F8B10BD" w:rsidR="00114746" w:rsidRPr="001A361B" w:rsidRDefault="00114746" w:rsidP="002F5ADD">
            <w:pPr>
              <w:spacing w:before="60"/>
              <w:ind w:left="576"/>
              <w:rPr>
                <w:rFonts w:ascii="Arial" w:hAnsi="Arial" w:cs="Arial"/>
              </w:rPr>
            </w:pPr>
            <w:r w:rsidRPr="00162E7A">
              <w:rPr>
                <w:rFonts w:ascii="Arial" w:hAnsi="Arial" w:cs="Arial"/>
                <w:b/>
              </w:rPr>
              <w:t>Résumé :</w:t>
            </w:r>
            <w:r w:rsidR="00E5623B" w:rsidRPr="00162E7A">
              <w:rPr>
                <w:rFonts w:ascii="Arial" w:hAnsi="Arial" w:cs="Arial"/>
                <w:b/>
              </w:rPr>
              <w:t xml:space="preserve"> </w:t>
            </w:r>
            <w:r w:rsidRPr="00FD73FD">
              <w:rPr>
                <w:rFonts w:ascii="Arial" w:hAnsi="Arial" w:cs="Arial"/>
              </w:rPr>
              <w:t>Cette histoire nous vient des Plaines.</w:t>
            </w:r>
            <w:r w:rsidR="00E5623B" w:rsidRPr="00FD73FD">
              <w:rPr>
                <w:rFonts w:ascii="Arial" w:hAnsi="Arial" w:cs="Arial"/>
              </w:rPr>
              <w:t xml:space="preserve"> </w:t>
            </w:r>
            <w:r w:rsidRPr="00FD73FD">
              <w:rPr>
                <w:rFonts w:ascii="Arial" w:hAnsi="Arial" w:cs="Arial"/>
              </w:rPr>
              <w:t xml:space="preserve">Samuel et son grand-père sont </w:t>
            </w:r>
            <w:r w:rsidR="00D67286" w:rsidRPr="00FD73FD">
              <w:rPr>
                <w:rFonts w:ascii="Arial" w:hAnsi="Arial" w:cs="Arial"/>
              </w:rPr>
              <w:t>N</w:t>
            </w:r>
            <w:r w:rsidRPr="00FD73FD">
              <w:rPr>
                <w:rFonts w:ascii="Arial" w:hAnsi="Arial" w:cs="Arial"/>
              </w:rPr>
              <w:t xml:space="preserve">ehiyaw. </w:t>
            </w:r>
            <w:r w:rsidR="00EA4D08" w:rsidRPr="00FD73FD">
              <w:rPr>
                <w:rFonts w:ascii="Arial" w:hAnsi="Arial" w:cs="Arial"/>
              </w:rPr>
              <w:t>Samuel va passer les vacances d’été avec son grand-père</w:t>
            </w:r>
            <w:r w:rsidRPr="00FD73FD">
              <w:rPr>
                <w:rFonts w:ascii="Arial" w:hAnsi="Arial" w:cs="Arial"/>
              </w:rPr>
              <w:t>.</w:t>
            </w:r>
            <w:r w:rsidR="00EA4D08" w:rsidRPr="00FD73FD">
              <w:rPr>
                <w:rFonts w:ascii="Arial" w:hAnsi="Arial" w:cs="Arial"/>
              </w:rPr>
              <w:t xml:space="preserve"> À la cabane de grand-père, Samuel apprend</w:t>
            </w:r>
            <w:r w:rsidR="00B96D71" w:rsidRPr="00FD73FD">
              <w:rPr>
                <w:rFonts w:ascii="Arial" w:hAnsi="Arial" w:cs="Arial"/>
              </w:rPr>
              <w:t xml:space="preserve"> au sujet de la forêt, des plantes et des animaux qu’on y trouve.</w:t>
            </w:r>
          </w:p>
          <w:p w14:paraId="30B6F661" w14:textId="1E151008" w:rsidR="0024644C" w:rsidRDefault="00542DE6" w:rsidP="0024644C">
            <w:pPr>
              <w:spacing w:before="60"/>
              <w:rPr>
                <w:rFonts w:ascii="Arial" w:hAnsi="Arial" w:cs="Arial"/>
              </w:rPr>
            </w:pPr>
            <w:r>
              <w:rPr>
                <w:rFonts w:ascii="Arial" w:hAnsi="Arial" w:cs="Arial"/>
              </w:rPr>
              <w:t xml:space="preserve">Nollet, Véronique. 2017, </w:t>
            </w:r>
            <w:r w:rsidRPr="002F5ADD">
              <w:rPr>
                <w:rFonts w:ascii="Arial" w:hAnsi="Arial" w:cs="Arial"/>
                <w:i/>
              </w:rPr>
              <w:t>La c</w:t>
            </w:r>
            <w:r w:rsidR="0024644C" w:rsidRPr="002F5ADD">
              <w:rPr>
                <w:rFonts w:ascii="Arial" w:hAnsi="Arial" w:cs="Arial"/>
                <w:i/>
              </w:rPr>
              <w:t>haîne alimentaire</w:t>
            </w:r>
            <w:r w:rsidR="0024644C" w:rsidRPr="004301E1">
              <w:rPr>
                <w:rFonts w:ascii="Arial" w:hAnsi="Arial" w:cs="Arial"/>
              </w:rPr>
              <w:t xml:space="preserve"> (</w:t>
            </w:r>
            <w:hyperlink r:id="rId11" w:history="1">
              <w:r w:rsidR="0024644C" w:rsidRPr="004301E1">
                <w:rPr>
                  <w:rStyle w:val="Hyperlink"/>
                  <w:rFonts w:ascii="Arial" w:hAnsi="Arial" w:cs="Arial"/>
                </w:rPr>
                <w:t>https://www.youtube.com/watch?v=5jWusJIyYNI</w:t>
              </w:r>
            </w:hyperlink>
            <w:r w:rsidR="0024644C" w:rsidRPr="004301E1">
              <w:rPr>
                <w:rFonts w:ascii="Arial" w:hAnsi="Arial" w:cs="Arial"/>
              </w:rPr>
              <w:t>)</w:t>
            </w:r>
            <w:r w:rsidR="004100FF">
              <w:rPr>
                <w:rFonts w:ascii="Arial" w:hAnsi="Arial" w:cs="Arial"/>
              </w:rPr>
              <w:t>.</w:t>
            </w:r>
          </w:p>
          <w:p w14:paraId="0502057A" w14:textId="01A00738" w:rsidR="0024644C" w:rsidRPr="0024644C" w:rsidRDefault="0024644C" w:rsidP="002F5ADD">
            <w:pPr>
              <w:spacing w:before="60"/>
              <w:ind w:left="576"/>
              <w:rPr>
                <w:rFonts w:ascii="Arial" w:hAnsi="Arial" w:cs="Arial"/>
              </w:rPr>
            </w:pPr>
            <w:r w:rsidRPr="002F5ADD">
              <w:rPr>
                <w:rFonts w:ascii="Arial" w:hAnsi="Arial" w:cs="Arial"/>
                <w:b/>
              </w:rPr>
              <w:t>Résumé :</w:t>
            </w:r>
            <w:r>
              <w:rPr>
                <w:rFonts w:ascii="Arial" w:hAnsi="Arial" w:cs="Arial"/>
              </w:rPr>
              <w:t xml:space="preserve"> Petit</w:t>
            </w:r>
            <w:r w:rsidR="004100FF">
              <w:rPr>
                <w:rFonts w:ascii="Arial" w:hAnsi="Arial" w:cs="Arial"/>
              </w:rPr>
              <w:t>e</w:t>
            </w:r>
            <w:r>
              <w:rPr>
                <w:rFonts w:ascii="Arial" w:hAnsi="Arial" w:cs="Arial"/>
              </w:rPr>
              <w:t xml:space="preserve"> vidéo expliquant la transformation de l’énergie chez les êtres vivant</w:t>
            </w:r>
            <w:r w:rsidR="004100FF">
              <w:rPr>
                <w:rFonts w:ascii="Arial" w:hAnsi="Arial" w:cs="Arial"/>
              </w:rPr>
              <w:t>s</w:t>
            </w:r>
            <w:r w:rsidR="00584ABD">
              <w:rPr>
                <w:rFonts w:ascii="Arial" w:hAnsi="Arial" w:cs="Arial"/>
              </w:rPr>
              <w:t>. Cel</w:t>
            </w:r>
            <w:r w:rsidR="004100FF">
              <w:rPr>
                <w:rFonts w:ascii="Arial" w:hAnsi="Arial" w:cs="Arial"/>
              </w:rPr>
              <w:t>le</w:t>
            </w:r>
            <w:r w:rsidR="00584ABD">
              <w:rPr>
                <w:rFonts w:ascii="Arial" w:hAnsi="Arial" w:cs="Arial"/>
              </w:rPr>
              <w:t>-ci présente une cha</w:t>
            </w:r>
            <w:r w:rsidR="000A0785">
              <w:rPr>
                <w:rFonts w:ascii="Arial" w:hAnsi="Arial" w:cs="Arial"/>
              </w:rPr>
              <w:t>îne alimentaire</w:t>
            </w:r>
            <w:r w:rsidR="00584ABD">
              <w:rPr>
                <w:rFonts w:ascii="Arial" w:hAnsi="Arial" w:cs="Arial"/>
              </w:rPr>
              <w:t xml:space="preserve"> de trois ou quatre maillons.</w:t>
            </w:r>
          </w:p>
          <w:p w14:paraId="5820772C" w14:textId="38DAD7FA" w:rsidR="0024644C" w:rsidRPr="002F5ADD" w:rsidRDefault="0024644C" w:rsidP="002F5ADD">
            <w:pPr>
              <w:spacing w:before="60"/>
              <w:ind w:left="720"/>
              <w:rPr>
                <w:rFonts w:ascii="Arial" w:hAnsi="Arial" w:cs="Arial"/>
                <w:b/>
              </w:rPr>
            </w:pPr>
          </w:p>
          <w:p w14:paraId="1BDCBDCB" w14:textId="18D85DDA" w:rsidR="0024644C" w:rsidRPr="003758B2" w:rsidRDefault="008C55C5" w:rsidP="002F5ADD">
            <w:pPr>
              <w:spacing w:before="60"/>
              <w:ind w:left="576" w:hanging="576"/>
              <w:rPr>
                <w:rFonts w:ascii="Arial" w:hAnsi="Arial" w:cs="Arial"/>
              </w:rPr>
            </w:pPr>
            <w:r>
              <w:rPr>
                <w:rFonts w:ascii="Arial" w:hAnsi="Arial" w:cs="Arial"/>
              </w:rPr>
              <w:lastRenderedPageBreak/>
              <w:t xml:space="preserve">Maître Lucas. 2018, </w:t>
            </w:r>
            <w:r w:rsidR="003758B2" w:rsidRPr="002F5ADD">
              <w:rPr>
                <w:rFonts w:ascii="Arial" w:hAnsi="Arial" w:cs="Arial"/>
                <w:i/>
              </w:rPr>
              <w:t>Les relations alimentaires entre les êtres vivants</w:t>
            </w:r>
            <w:r w:rsidR="009504FF" w:rsidRPr="002F5ADD">
              <w:rPr>
                <w:rFonts w:ascii="Arial" w:hAnsi="Arial" w:cs="Arial"/>
                <w:i/>
              </w:rPr>
              <w:t xml:space="preserve"> - Cycle</w:t>
            </w:r>
            <w:r w:rsidR="003B48AB">
              <w:rPr>
                <w:rFonts w:ascii="Arial" w:hAnsi="Arial" w:cs="Arial"/>
                <w:i/>
              </w:rPr>
              <w:t> </w:t>
            </w:r>
            <w:r w:rsidR="009504FF" w:rsidRPr="002F5ADD">
              <w:rPr>
                <w:rFonts w:ascii="Arial" w:hAnsi="Arial" w:cs="Arial"/>
                <w:i/>
              </w:rPr>
              <w:t>2 - CP/CE1</w:t>
            </w:r>
            <w:r w:rsidR="003758B2" w:rsidRPr="007F5E70">
              <w:rPr>
                <w:rFonts w:ascii="Arial" w:hAnsi="Arial" w:cs="Arial"/>
              </w:rPr>
              <w:t xml:space="preserve"> (</w:t>
            </w:r>
            <w:hyperlink r:id="rId12" w:history="1">
              <w:r w:rsidR="003758B2" w:rsidRPr="002F5ADD">
                <w:rPr>
                  <w:rStyle w:val="Hyperlink"/>
                  <w:rFonts w:ascii="Arial" w:hAnsi="Arial" w:cs="Arial"/>
                </w:rPr>
                <w:t>https://www.youtube.com/watch?v=aKgfBEH4xwE</w:t>
              </w:r>
            </w:hyperlink>
            <w:r w:rsidR="003758B2" w:rsidRPr="003758B2">
              <w:rPr>
                <w:rFonts w:ascii="Arial" w:hAnsi="Arial" w:cs="Arial"/>
              </w:rPr>
              <w:t>)</w:t>
            </w:r>
            <w:r w:rsidR="004100FF">
              <w:rPr>
                <w:rFonts w:ascii="Arial" w:hAnsi="Arial" w:cs="Arial"/>
              </w:rPr>
              <w:t>.</w:t>
            </w:r>
          </w:p>
          <w:p w14:paraId="5B225399" w14:textId="54E7FBE7" w:rsidR="0024644C" w:rsidRPr="009504FF" w:rsidRDefault="00526830" w:rsidP="002F5ADD">
            <w:pPr>
              <w:spacing w:before="60"/>
              <w:ind w:left="576"/>
              <w:rPr>
                <w:rFonts w:ascii="Arial" w:hAnsi="Arial" w:cs="Arial"/>
              </w:rPr>
            </w:pPr>
            <w:r>
              <w:rPr>
                <w:rFonts w:ascii="Arial" w:hAnsi="Arial" w:cs="Arial"/>
                <w:b/>
              </w:rPr>
              <w:t xml:space="preserve">Résumé : </w:t>
            </w:r>
            <w:r w:rsidR="009504FF">
              <w:rPr>
                <w:rFonts w:ascii="Arial" w:hAnsi="Arial" w:cs="Arial"/>
              </w:rPr>
              <w:t>Petite capsule vidéo présentant le régime alimentaire de quelques animaux (végétarien, carnivore, omnivore), les</w:t>
            </w:r>
            <w:r w:rsidR="008C55C5">
              <w:rPr>
                <w:rFonts w:ascii="Arial" w:hAnsi="Arial" w:cs="Arial"/>
              </w:rPr>
              <w:t xml:space="preserve"> relations alimentaires entre les organismes vivants</w:t>
            </w:r>
            <w:r w:rsidR="009504FF">
              <w:rPr>
                <w:rFonts w:ascii="Arial" w:hAnsi="Arial" w:cs="Arial"/>
              </w:rPr>
              <w:t xml:space="preserve"> </w:t>
            </w:r>
            <w:r w:rsidR="008C55C5">
              <w:rPr>
                <w:rFonts w:ascii="Arial" w:hAnsi="Arial" w:cs="Arial"/>
              </w:rPr>
              <w:t>(</w:t>
            </w:r>
            <w:r w:rsidR="009504FF">
              <w:rPr>
                <w:rFonts w:ascii="Arial" w:hAnsi="Arial" w:cs="Arial"/>
              </w:rPr>
              <w:t>cha</w:t>
            </w:r>
            <w:r w:rsidR="004100FF">
              <w:rPr>
                <w:rFonts w:ascii="Arial" w:hAnsi="Arial" w:cs="Arial"/>
              </w:rPr>
              <w:t>i</w:t>
            </w:r>
            <w:r w:rsidR="009504FF">
              <w:rPr>
                <w:rFonts w:ascii="Arial" w:hAnsi="Arial" w:cs="Arial"/>
              </w:rPr>
              <w:t>nes alimentaires</w:t>
            </w:r>
            <w:r w:rsidR="008C55C5">
              <w:rPr>
                <w:rFonts w:ascii="Arial" w:hAnsi="Arial" w:cs="Arial"/>
              </w:rPr>
              <w:t xml:space="preserve">), </w:t>
            </w:r>
            <w:r w:rsidR="009504FF">
              <w:rPr>
                <w:rFonts w:ascii="Arial" w:hAnsi="Arial" w:cs="Arial"/>
              </w:rPr>
              <w:t>la biodiversité</w:t>
            </w:r>
            <w:r w:rsidR="005D003D">
              <w:rPr>
                <w:rFonts w:ascii="Arial" w:hAnsi="Arial" w:cs="Arial"/>
              </w:rPr>
              <w:t xml:space="preserve"> et son équilibre.</w:t>
            </w:r>
          </w:p>
          <w:p w14:paraId="22EECB36" w14:textId="77777777" w:rsidR="00DB18C4" w:rsidRPr="00CF7388" w:rsidRDefault="00DB44AB" w:rsidP="00D31F31">
            <w:pPr>
              <w:spacing w:before="160" w:after="60"/>
              <w:rPr>
                <w:rFonts w:ascii="Arial" w:hAnsi="Arial" w:cs="Arial"/>
                <w:b/>
                <w:color w:val="385623" w:themeColor="accent6" w:themeShade="80"/>
                <w:sz w:val="24"/>
              </w:rPr>
            </w:pPr>
            <w:r>
              <w:rPr>
                <w:rFonts w:ascii="Arial" w:hAnsi="Arial" w:cs="Arial"/>
                <w:b/>
                <w:bCs/>
                <w:color w:val="385623" w:themeColor="accent6" w:themeShade="80"/>
                <w:sz w:val="24"/>
              </w:rPr>
              <w:t>Objectif</w:t>
            </w:r>
          </w:p>
          <w:p w14:paraId="3DF69422" w14:textId="092623FB" w:rsidR="00DB44AB" w:rsidRDefault="00552398" w:rsidP="00DB18C4">
            <w:pPr>
              <w:pBdr>
                <w:bottom w:val="single" w:sz="6" w:space="1" w:color="auto"/>
              </w:pBdr>
              <w:rPr>
                <w:rFonts w:ascii="Arial" w:hAnsi="Arial" w:cs="Arial"/>
              </w:rPr>
            </w:pPr>
            <w:r>
              <w:rPr>
                <w:rFonts w:ascii="Arial" w:hAnsi="Arial" w:cs="Arial"/>
              </w:rPr>
              <w:t xml:space="preserve">Cette leçon fournit aux élèves une compréhension des relations et du rôle des petits animaux rampants et volants dans une </w:t>
            </w:r>
            <w:r w:rsidR="0055093F">
              <w:rPr>
                <w:rFonts w:ascii="Arial" w:hAnsi="Arial" w:cs="Arial"/>
              </w:rPr>
              <w:t>chaine</w:t>
            </w:r>
            <w:r>
              <w:rPr>
                <w:rFonts w:ascii="Arial" w:hAnsi="Arial" w:cs="Arial"/>
              </w:rPr>
              <w:t xml:space="preserve"> </w:t>
            </w:r>
            <w:r w:rsidRPr="00BD5639">
              <w:rPr>
                <w:rFonts w:ascii="Arial" w:hAnsi="Arial" w:cs="Arial"/>
              </w:rPr>
              <w:t>aliment</w:t>
            </w:r>
            <w:r w:rsidR="00B856E7" w:rsidRPr="00BD5639">
              <w:rPr>
                <w:rFonts w:ascii="Arial" w:hAnsi="Arial" w:cs="Arial"/>
              </w:rPr>
              <w:t xml:space="preserve">aire. Les élèves exploreront </w:t>
            </w:r>
            <w:r w:rsidRPr="00BD5639">
              <w:rPr>
                <w:rFonts w:ascii="Arial" w:hAnsi="Arial" w:cs="Arial"/>
              </w:rPr>
              <w:t>l</w:t>
            </w:r>
            <w:r w:rsidR="00A31235" w:rsidRPr="00BD5639">
              <w:rPr>
                <w:rFonts w:ascii="Arial" w:hAnsi="Arial" w:cs="Arial"/>
              </w:rPr>
              <w:t>a place d</w:t>
            </w:r>
            <w:r w:rsidRPr="00BD5639">
              <w:rPr>
                <w:rFonts w:ascii="Arial" w:hAnsi="Arial" w:cs="Arial"/>
              </w:rPr>
              <w:t>es</w:t>
            </w:r>
            <w:r w:rsidR="00B856E7" w:rsidRPr="00BD5639">
              <w:rPr>
                <w:rFonts w:ascii="Arial" w:hAnsi="Arial" w:cs="Arial"/>
              </w:rPr>
              <w:t xml:space="preserve"> êtres humains et d</w:t>
            </w:r>
            <w:r w:rsidRPr="00BD5639">
              <w:rPr>
                <w:rFonts w:ascii="Arial" w:hAnsi="Arial" w:cs="Arial"/>
              </w:rPr>
              <w:t>es grands animaux dans un</w:t>
            </w:r>
            <w:r w:rsidR="0081195C" w:rsidRPr="00BD5639">
              <w:rPr>
                <w:rFonts w:ascii="Arial" w:hAnsi="Arial" w:cs="Arial"/>
              </w:rPr>
              <w:t>e</w:t>
            </w:r>
            <w:r w:rsidR="00B856E7" w:rsidRPr="00BD5639">
              <w:rPr>
                <w:rFonts w:ascii="Arial" w:hAnsi="Arial" w:cs="Arial"/>
              </w:rPr>
              <w:t xml:space="preserve"> plus grand</w:t>
            </w:r>
            <w:r w:rsidR="0081195C" w:rsidRPr="00BD5639">
              <w:rPr>
                <w:rFonts w:ascii="Arial" w:hAnsi="Arial" w:cs="Arial"/>
              </w:rPr>
              <w:t>e</w:t>
            </w:r>
            <w:r w:rsidR="00B856E7" w:rsidRPr="00BD5639">
              <w:rPr>
                <w:rFonts w:ascii="Arial" w:hAnsi="Arial" w:cs="Arial"/>
              </w:rPr>
              <w:t xml:space="preserve"> </w:t>
            </w:r>
            <w:r w:rsidR="0081195C" w:rsidRPr="00BD5639">
              <w:rPr>
                <w:rFonts w:ascii="Arial" w:hAnsi="Arial" w:cs="Arial"/>
              </w:rPr>
              <w:t>chaine alimentaire</w:t>
            </w:r>
            <w:r w:rsidRPr="00BD5639">
              <w:rPr>
                <w:rFonts w:ascii="Arial" w:hAnsi="Arial" w:cs="Arial"/>
              </w:rPr>
              <w:t>, l</w:t>
            </w:r>
            <w:r w:rsidR="0055093F" w:rsidRPr="00BD5639">
              <w:rPr>
                <w:rFonts w:ascii="Arial" w:hAnsi="Arial" w:cs="Arial"/>
              </w:rPr>
              <w:t>’</w:t>
            </w:r>
            <w:r w:rsidRPr="00BD5639">
              <w:rPr>
                <w:rFonts w:ascii="Arial" w:hAnsi="Arial" w:cs="Arial"/>
              </w:rPr>
              <w:t>importance des relations et de l</w:t>
            </w:r>
            <w:r w:rsidR="00B856E7" w:rsidRPr="00BD5639">
              <w:rPr>
                <w:rFonts w:ascii="Arial" w:hAnsi="Arial" w:cs="Arial"/>
              </w:rPr>
              <w:t>’interdépendance de</w:t>
            </w:r>
            <w:r w:rsidRPr="00BD5639">
              <w:rPr>
                <w:rFonts w:ascii="Arial" w:hAnsi="Arial" w:cs="Arial"/>
              </w:rPr>
              <w:t xml:space="preserve"> tout</w:t>
            </w:r>
            <w:r w:rsidR="00B856E7" w:rsidRPr="00BD5639">
              <w:rPr>
                <w:rFonts w:ascii="Arial" w:hAnsi="Arial" w:cs="Arial"/>
              </w:rPr>
              <w:t xml:space="preserve">es les </w:t>
            </w:r>
            <w:r w:rsidR="00A31235" w:rsidRPr="00BD5639">
              <w:rPr>
                <w:rFonts w:ascii="Arial" w:hAnsi="Arial" w:cs="Arial"/>
              </w:rPr>
              <w:t xml:space="preserve">composantes </w:t>
            </w:r>
            <w:r w:rsidR="00B856E7" w:rsidRPr="00BD5639">
              <w:rPr>
                <w:rFonts w:ascii="Arial" w:hAnsi="Arial" w:cs="Arial"/>
              </w:rPr>
              <w:t>différent</w:t>
            </w:r>
            <w:r w:rsidRPr="00BD5639">
              <w:rPr>
                <w:rFonts w:ascii="Arial" w:hAnsi="Arial" w:cs="Arial"/>
              </w:rPr>
              <w:t>es</w:t>
            </w:r>
            <w:r w:rsidR="0081195C" w:rsidRPr="00BD5639">
              <w:rPr>
                <w:rFonts w:ascii="Arial" w:hAnsi="Arial" w:cs="Arial"/>
              </w:rPr>
              <w:t xml:space="preserve"> </w:t>
            </w:r>
            <w:r w:rsidR="00A31235" w:rsidRPr="00BD5639">
              <w:rPr>
                <w:rFonts w:ascii="Arial" w:hAnsi="Arial" w:cs="Arial"/>
              </w:rPr>
              <w:t xml:space="preserve">de la chaine </w:t>
            </w:r>
            <w:r w:rsidR="0013225D" w:rsidRPr="00BD5639">
              <w:rPr>
                <w:rFonts w:ascii="Arial" w:hAnsi="Arial" w:cs="Arial"/>
              </w:rPr>
              <w:t>et la manière dont ces</w:t>
            </w:r>
            <w:r w:rsidR="0081195C" w:rsidRPr="00BD5639">
              <w:rPr>
                <w:rFonts w:ascii="Arial" w:hAnsi="Arial" w:cs="Arial"/>
              </w:rPr>
              <w:t xml:space="preserve"> composantes</w:t>
            </w:r>
            <w:r w:rsidR="0013225D" w:rsidRPr="00BD5639">
              <w:rPr>
                <w:rFonts w:ascii="Arial" w:hAnsi="Arial" w:cs="Arial"/>
              </w:rPr>
              <w:t xml:space="preserve"> </w:t>
            </w:r>
            <w:r w:rsidRPr="00BD5639">
              <w:rPr>
                <w:rFonts w:ascii="Arial" w:hAnsi="Arial" w:cs="Arial"/>
              </w:rPr>
              <w:t>s</w:t>
            </w:r>
            <w:r w:rsidR="0055093F" w:rsidRPr="00BD5639">
              <w:rPr>
                <w:rFonts w:ascii="Arial" w:hAnsi="Arial" w:cs="Arial"/>
              </w:rPr>
              <w:t>’</w:t>
            </w:r>
            <w:r w:rsidRPr="00BD5639">
              <w:rPr>
                <w:rFonts w:ascii="Arial" w:hAnsi="Arial" w:cs="Arial"/>
              </w:rPr>
              <w:t>influencent mutuellement. Les élèves comprendront que lorsque l</w:t>
            </w:r>
            <w:r w:rsidR="0055093F" w:rsidRPr="00BD5639">
              <w:rPr>
                <w:rFonts w:ascii="Arial" w:hAnsi="Arial" w:cs="Arial"/>
              </w:rPr>
              <w:t>’</w:t>
            </w:r>
            <w:r w:rsidR="0013225D" w:rsidRPr="00BD5639">
              <w:rPr>
                <w:rFonts w:ascii="Arial" w:hAnsi="Arial" w:cs="Arial"/>
              </w:rPr>
              <w:t>équilibre est perdu à n’importe quel endroit</w:t>
            </w:r>
            <w:r w:rsidRPr="00BD5639">
              <w:rPr>
                <w:rFonts w:ascii="Arial" w:hAnsi="Arial" w:cs="Arial"/>
              </w:rPr>
              <w:t xml:space="preserve"> dans la </w:t>
            </w:r>
            <w:r w:rsidR="0055093F" w:rsidRPr="00BD5639">
              <w:rPr>
                <w:rFonts w:ascii="Arial" w:hAnsi="Arial" w:cs="Arial"/>
              </w:rPr>
              <w:t>chaine</w:t>
            </w:r>
            <w:r w:rsidRPr="00BD5639">
              <w:rPr>
                <w:rFonts w:ascii="Arial" w:hAnsi="Arial" w:cs="Arial"/>
              </w:rPr>
              <w:t xml:space="preserve"> alimentaire</w:t>
            </w:r>
            <w:r w:rsidR="0013225D" w:rsidRPr="00BD5639">
              <w:rPr>
                <w:rFonts w:ascii="Arial" w:hAnsi="Arial" w:cs="Arial"/>
              </w:rPr>
              <w:t>, les effets de ce déséquilibre se fon</w:t>
            </w:r>
            <w:r w:rsidRPr="00BD5639">
              <w:rPr>
                <w:rFonts w:ascii="Arial" w:hAnsi="Arial" w:cs="Arial"/>
              </w:rPr>
              <w:t>t sentir dans toutes les relations naturelles.</w:t>
            </w:r>
          </w:p>
          <w:p w14:paraId="379DBB10" w14:textId="77777777" w:rsidR="00DB18C4" w:rsidRPr="00CF7388" w:rsidRDefault="00DB44AB" w:rsidP="00D31F31">
            <w:pPr>
              <w:spacing w:before="120" w:after="60"/>
              <w:rPr>
                <w:rFonts w:ascii="Arial" w:hAnsi="Arial" w:cs="Arial"/>
                <w:b/>
                <w:color w:val="385623" w:themeColor="accent6" w:themeShade="80"/>
                <w:sz w:val="24"/>
              </w:rPr>
            </w:pPr>
            <w:r>
              <w:rPr>
                <w:rFonts w:ascii="Arial" w:hAnsi="Arial" w:cs="Arial"/>
                <w:b/>
                <w:bCs/>
                <w:color w:val="385623" w:themeColor="accent6" w:themeShade="80"/>
                <w:sz w:val="24"/>
              </w:rPr>
              <w:t>Introduction</w:t>
            </w:r>
          </w:p>
          <w:p w14:paraId="127D3823" w14:textId="28321DCD" w:rsidR="00122F2A" w:rsidRPr="00BD5639" w:rsidRDefault="00122F2A" w:rsidP="00D31F31">
            <w:pPr>
              <w:spacing w:before="160" w:after="60"/>
              <w:rPr>
                <w:rFonts w:ascii="Arial" w:hAnsi="Arial" w:cs="Arial"/>
                <w:i/>
              </w:rPr>
            </w:pPr>
            <w:r w:rsidRPr="00BD5639">
              <w:rPr>
                <w:rFonts w:ascii="Arial" w:hAnsi="Arial" w:cs="Arial"/>
              </w:rPr>
              <w:t xml:space="preserve">Présentez aux élèves la notion de chaine alimentaire en lisant le </w:t>
            </w:r>
            <w:r w:rsidRPr="00FD73FD">
              <w:rPr>
                <w:rFonts w:ascii="Arial" w:hAnsi="Arial" w:cs="Arial"/>
              </w:rPr>
              <w:t xml:space="preserve">livre </w:t>
            </w:r>
            <w:r w:rsidRPr="00FD73FD">
              <w:rPr>
                <w:rFonts w:ascii="Arial" w:hAnsi="Arial" w:cs="Arial"/>
                <w:i/>
              </w:rPr>
              <w:t>La chasse</w:t>
            </w:r>
            <w:r w:rsidR="003079C1" w:rsidRPr="00FD73FD">
              <w:rPr>
                <w:rFonts w:ascii="Arial" w:hAnsi="Arial" w:cs="Arial"/>
                <w:i/>
              </w:rPr>
              <w:t xml:space="preserve"> </w:t>
            </w:r>
            <w:r w:rsidR="0013225D" w:rsidRPr="00FD73FD">
              <w:rPr>
                <w:rFonts w:ascii="Arial" w:hAnsi="Arial" w:cs="Arial"/>
              </w:rPr>
              <w:t>et</w:t>
            </w:r>
            <w:r w:rsidR="0013225D" w:rsidRPr="00BD5639">
              <w:rPr>
                <w:rFonts w:ascii="Arial" w:hAnsi="Arial" w:cs="Arial"/>
              </w:rPr>
              <w:t xml:space="preserve"> fait</w:t>
            </w:r>
            <w:r w:rsidR="003079C1" w:rsidRPr="00BD5639">
              <w:rPr>
                <w:rFonts w:ascii="Arial" w:hAnsi="Arial" w:cs="Arial"/>
              </w:rPr>
              <w:t>e</w:t>
            </w:r>
            <w:r w:rsidR="0013225D" w:rsidRPr="00BD5639">
              <w:rPr>
                <w:rFonts w:ascii="Arial" w:hAnsi="Arial" w:cs="Arial"/>
              </w:rPr>
              <w:t>s des inférences sur l</w:t>
            </w:r>
            <w:r w:rsidR="003079C1" w:rsidRPr="00BD5639">
              <w:rPr>
                <w:rFonts w:ascii="Arial" w:hAnsi="Arial" w:cs="Arial"/>
              </w:rPr>
              <w:t xml:space="preserve">es relations </w:t>
            </w:r>
            <w:r w:rsidR="0013225D" w:rsidRPr="00BD5639">
              <w:rPr>
                <w:rFonts w:ascii="Arial" w:hAnsi="Arial" w:cs="Arial"/>
              </w:rPr>
              <w:t xml:space="preserve">qui existent </w:t>
            </w:r>
            <w:r w:rsidR="003079C1" w:rsidRPr="00BD5639">
              <w:rPr>
                <w:rFonts w:ascii="Arial" w:hAnsi="Arial" w:cs="Arial"/>
              </w:rPr>
              <w:t>entre les animaux de la forêt. Au fur et à mesure que l’histoire se dérou</w:t>
            </w:r>
            <w:r w:rsidR="0013225D" w:rsidRPr="00BD5639">
              <w:rPr>
                <w:rFonts w:ascii="Arial" w:hAnsi="Arial" w:cs="Arial"/>
              </w:rPr>
              <w:t xml:space="preserve">le, on comprend l’importance </w:t>
            </w:r>
            <w:r w:rsidR="003079C1" w:rsidRPr="00BD5639">
              <w:rPr>
                <w:rFonts w:ascii="Arial" w:hAnsi="Arial" w:cs="Arial"/>
              </w:rPr>
              <w:t>d</w:t>
            </w:r>
            <w:r w:rsidR="0013225D" w:rsidRPr="00BD5639">
              <w:rPr>
                <w:rFonts w:ascii="Arial" w:hAnsi="Arial" w:cs="Arial"/>
              </w:rPr>
              <w:t xml:space="preserve">es animaux qui font partie de cet ensemble </w:t>
            </w:r>
            <w:r w:rsidR="004A00FD" w:rsidRPr="00BD5639">
              <w:rPr>
                <w:rFonts w:ascii="Arial" w:hAnsi="Arial" w:cs="Arial"/>
              </w:rPr>
              <w:t>et leur besoin</w:t>
            </w:r>
            <w:r w:rsidR="003079C1" w:rsidRPr="00BD5639">
              <w:rPr>
                <w:rFonts w:ascii="Arial" w:hAnsi="Arial" w:cs="Arial"/>
              </w:rPr>
              <w:t xml:space="preserve"> d’avoir cette source de nourriture à leur disposition.</w:t>
            </w:r>
            <w:r w:rsidR="00B65522" w:rsidRPr="00BD5639">
              <w:rPr>
                <w:rFonts w:ascii="Arial" w:hAnsi="Arial" w:cs="Arial"/>
              </w:rPr>
              <w:t xml:space="preserve"> </w:t>
            </w:r>
            <w:r w:rsidR="005E3A0E" w:rsidRPr="00BD5639">
              <w:rPr>
                <w:rFonts w:ascii="Arial" w:hAnsi="Arial" w:cs="Arial"/>
              </w:rPr>
              <w:t xml:space="preserve">Il faudra faire </w:t>
            </w:r>
            <w:r w:rsidR="004A00FD" w:rsidRPr="00BD5639">
              <w:rPr>
                <w:rFonts w:ascii="Arial" w:hAnsi="Arial" w:cs="Arial"/>
              </w:rPr>
              <w:t>des inférences sur les</w:t>
            </w:r>
            <w:r w:rsidR="005E3A0E" w:rsidRPr="00BD5639">
              <w:rPr>
                <w:rFonts w:ascii="Arial" w:hAnsi="Arial" w:cs="Arial"/>
              </w:rPr>
              <w:t xml:space="preserve"> différentes chaine</w:t>
            </w:r>
            <w:r w:rsidR="00044C8B" w:rsidRPr="00BD5639">
              <w:rPr>
                <w:rFonts w:ascii="Arial" w:hAnsi="Arial" w:cs="Arial"/>
              </w:rPr>
              <w:t>s</w:t>
            </w:r>
            <w:r w:rsidR="005E3A0E" w:rsidRPr="00BD5639">
              <w:rPr>
                <w:rFonts w:ascii="Arial" w:hAnsi="Arial" w:cs="Arial"/>
              </w:rPr>
              <w:t xml:space="preserve"> alimentaire</w:t>
            </w:r>
            <w:r w:rsidR="00044C8B" w:rsidRPr="00BD5639">
              <w:rPr>
                <w:rFonts w:ascii="Arial" w:hAnsi="Arial" w:cs="Arial"/>
              </w:rPr>
              <w:t>s</w:t>
            </w:r>
            <w:r w:rsidR="005E3A0E" w:rsidRPr="00BD5639">
              <w:rPr>
                <w:rFonts w:ascii="Arial" w:hAnsi="Arial" w:cs="Arial"/>
              </w:rPr>
              <w:t xml:space="preserve"> qui peu</w:t>
            </w:r>
            <w:r w:rsidR="004A00FD" w:rsidRPr="00BD5639">
              <w:rPr>
                <w:rFonts w:ascii="Arial" w:hAnsi="Arial" w:cs="Arial"/>
              </w:rPr>
              <w:t xml:space="preserve">vent se </w:t>
            </w:r>
            <w:r w:rsidR="005E3A0E" w:rsidRPr="00BD5639">
              <w:rPr>
                <w:rFonts w:ascii="Arial" w:hAnsi="Arial" w:cs="Arial"/>
              </w:rPr>
              <w:t>re</w:t>
            </w:r>
            <w:r w:rsidR="004A00FD" w:rsidRPr="00BD5639">
              <w:rPr>
                <w:rFonts w:ascii="Arial" w:hAnsi="Arial" w:cs="Arial"/>
              </w:rPr>
              <w:t>marquer</w:t>
            </w:r>
            <w:r w:rsidR="005E3A0E" w:rsidRPr="00BD5639">
              <w:rPr>
                <w:rFonts w:ascii="Arial" w:hAnsi="Arial" w:cs="Arial"/>
              </w:rPr>
              <w:t xml:space="preserve"> dans cette histoire et en plus présenter la courte vidéo</w:t>
            </w:r>
            <w:r w:rsidR="007B1113" w:rsidRPr="00BD5639">
              <w:rPr>
                <w:rFonts w:ascii="Arial" w:hAnsi="Arial" w:cs="Arial"/>
              </w:rPr>
              <w:t> :</w:t>
            </w:r>
            <w:r w:rsidR="00B65522" w:rsidRPr="00BD5639">
              <w:rPr>
                <w:rFonts w:ascii="Arial" w:hAnsi="Arial" w:cs="Arial"/>
                <w:i/>
              </w:rPr>
              <w:t xml:space="preserve"> </w:t>
            </w:r>
            <w:r w:rsidR="00B61408" w:rsidRPr="00BD5639">
              <w:rPr>
                <w:rFonts w:ascii="Arial" w:hAnsi="Arial" w:cs="Arial"/>
                <w:i/>
              </w:rPr>
              <w:t>C</w:t>
            </w:r>
            <w:r w:rsidR="005E3A0E" w:rsidRPr="00BD5639">
              <w:rPr>
                <w:rFonts w:ascii="Arial" w:hAnsi="Arial" w:cs="Arial"/>
                <w:i/>
              </w:rPr>
              <w:t>haîne alimentaire.</w:t>
            </w:r>
          </w:p>
          <w:p w14:paraId="539AA93D" w14:textId="092CB089" w:rsidR="00DB18C4" w:rsidRPr="00BD5639" w:rsidRDefault="00DB44AB" w:rsidP="00D31F31">
            <w:pPr>
              <w:spacing w:before="160" w:after="60"/>
              <w:rPr>
                <w:rFonts w:ascii="Arial" w:hAnsi="Arial" w:cs="Arial"/>
                <w:b/>
                <w:color w:val="385623" w:themeColor="accent6" w:themeShade="80"/>
                <w:sz w:val="24"/>
              </w:rPr>
            </w:pPr>
            <w:r w:rsidRPr="00BD5639">
              <w:rPr>
                <w:rFonts w:ascii="Arial" w:hAnsi="Arial" w:cs="Arial"/>
                <w:b/>
                <w:bCs/>
                <w:color w:val="385623" w:themeColor="accent6" w:themeShade="80"/>
                <w:sz w:val="24"/>
              </w:rPr>
              <w:t>Activité/expérience</w:t>
            </w:r>
          </w:p>
          <w:p w14:paraId="5718479E" w14:textId="4B58B6F0" w:rsidR="005E3A0E" w:rsidRPr="00BD5639" w:rsidRDefault="005E3A0E" w:rsidP="00AE32A0">
            <w:pPr>
              <w:spacing w:after="120"/>
              <w:rPr>
                <w:rFonts w:ascii="Arial" w:hAnsi="Arial" w:cs="Arial"/>
              </w:rPr>
            </w:pPr>
            <w:r w:rsidRPr="00BD5639">
              <w:rPr>
                <w:rFonts w:ascii="Arial" w:hAnsi="Arial" w:cs="Arial"/>
              </w:rPr>
              <w:t>Dans cette activité, les élèves expérimenteront</w:t>
            </w:r>
            <w:r w:rsidR="004A00FD" w:rsidRPr="00BD5639">
              <w:rPr>
                <w:rFonts w:ascii="Arial" w:hAnsi="Arial" w:cs="Arial"/>
              </w:rPr>
              <w:t xml:space="preserve"> activement et en collaboration</w:t>
            </w:r>
            <w:r w:rsidRPr="00BD5639">
              <w:rPr>
                <w:rFonts w:ascii="Arial" w:hAnsi="Arial" w:cs="Arial"/>
              </w:rPr>
              <w:t xml:space="preserve"> une toile de chaines alimentaires. Donnez à </w:t>
            </w:r>
            <w:r w:rsidR="004A00FD" w:rsidRPr="00BD5639">
              <w:rPr>
                <w:rFonts w:ascii="Arial" w:hAnsi="Arial" w:cs="Arial"/>
              </w:rPr>
              <w:t>chaque élève une carte sur laquelle on voit</w:t>
            </w:r>
            <w:r w:rsidRPr="00BD5639">
              <w:rPr>
                <w:rFonts w:ascii="Arial" w:hAnsi="Arial" w:cs="Arial"/>
              </w:rPr>
              <w:t xml:space="preserve"> l’image d’un animal. Deman</w:t>
            </w:r>
            <w:r w:rsidR="004A00FD" w:rsidRPr="00BD5639">
              <w:rPr>
                <w:rFonts w:ascii="Arial" w:hAnsi="Arial" w:cs="Arial"/>
              </w:rPr>
              <w:t>dez aux élèves de penser aux façons dont</w:t>
            </w:r>
            <w:r w:rsidRPr="00BD5639">
              <w:rPr>
                <w:rFonts w:ascii="Arial" w:hAnsi="Arial" w:cs="Arial"/>
              </w:rPr>
              <w:t xml:space="preserve"> leur animal serait lié aux autres animaux dans une chaine alimentaire. Les élèv</w:t>
            </w:r>
            <w:r w:rsidR="004A00FD" w:rsidRPr="00BD5639">
              <w:rPr>
                <w:rFonts w:ascii="Arial" w:hAnsi="Arial" w:cs="Arial"/>
              </w:rPr>
              <w:t>es peuvent également déterminer si leur</w:t>
            </w:r>
            <w:r w:rsidR="00421BE4">
              <w:rPr>
                <w:rFonts w:ascii="Arial" w:hAnsi="Arial" w:cs="Arial"/>
              </w:rPr>
              <w:t xml:space="preserve"> </w:t>
            </w:r>
            <w:r w:rsidR="004A00FD" w:rsidRPr="00BD5639">
              <w:rPr>
                <w:rFonts w:ascii="Arial" w:hAnsi="Arial" w:cs="Arial"/>
              </w:rPr>
              <w:t>carte</w:t>
            </w:r>
            <w:r w:rsidR="00421BE4">
              <w:rPr>
                <w:rFonts w:ascii="Arial" w:hAnsi="Arial" w:cs="Arial"/>
              </w:rPr>
              <w:t xml:space="preserve"> </w:t>
            </w:r>
            <w:r w:rsidR="004A00FD" w:rsidRPr="00BD5639">
              <w:rPr>
                <w:rFonts w:ascii="Arial" w:hAnsi="Arial" w:cs="Arial"/>
              </w:rPr>
              <w:t>mon</w:t>
            </w:r>
            <w:r w:rsidRPr="00BD5639">
              <w:rPr>
                <w:rFonts w:ascii="Arial" w:hAnsi="Arial" w:cs="Arial"/>
              </w:rPr>
              <w:t>t</w:t>
            </w:r>
            <w:r w:rsidR="004A00FD" w:rsidRPr="00BD5639">
              <w:rPr>
                <w:rFonts w:ascii="Arial" w:hAnsi="Arial" w:cs="Arial"/>
              </w:rPr>
              <w:t>r</w:t>
            </w:r>
            <w:r w:rsidRPr="00BD5639">
              <w:rPr>
                <w:rFonts w:ascii="Arial" w:hAnsi="Arial" w:cs="Arial"/>
              </w:rPr>
              <w:t xml:space="preserve">e un mangeur de viande, un mangeur de plantes, un décomposeur ou </w:t>
            </w:r>
            <w:r w:rsidR="004A00FD" w:rsidRPr="00BD5639">
              <w:rPr>
                <w:rFonts w:ascii="Arial" w:hAnsi="Arial" w:cs="Arial"/>
              </w:rPr>
              <w:t xml:space="preserve">un animal qui rentre dans </w:t>
            </w:r>
            <w:r w:rsidRPr="00BD5639">
              <w:rPr>
                <w:rFonts w:ascii="Arial" w:hAnsi="Arial" w:cs="Arial"/>
              </w:rPr>
              <w:t>plus d’un</w:t>
            </w:r>
            <w:r w:rsidR="004A00FD" w:rsidRPr="00BD5639">
              <w:rPr>
                <w:rFonts w:ascii="Arial" w:hAnsi="Arial" w:cs="Arial"/>
              </w:rPr>
              <w:t xml:space="preserve">e </w:t>
            </w:r>
            <w:r w:rsidRPr="00BD5639">
              <w:rPr>
                <w:rFonts w:ascii="Arial" w:hAnsi="Arial" w:cs="Arial"/>
              </w:rPr>
              <w:t>s</w:t>
            </w:r>
            <w:r w:rsidR="004A00FD" w:rsidRPr="00BD5639">
              <w:rPr>
                <w:rFonts w:ascii="Arial" w:hAnsi="Arial" w:cs="Arial"/>
              </w:rPr>
              <w:t>eule de ces catégories</w:t>
            </w:r>
            <w:r w:rsidRPr="00BD5639">
              <w:rPr>
                <w:rFonts w:ascii="Arial" w:hAnsi="Arial" w:cs="Arial"/>
              </w:rPr>
              <w:t>.</w:t>
            </w:r>
          </w:p>
          <w:p w14:paraId="21DA72B0" w14:textId="25AE1552" w:rsidR="008E4FD9" w:rsidRPr="00BD5639" w:rsidRDefault="007E4DF9" w:rsidP="00AE32A0">
            <w:pPr>
              <w:spacing w:after="120"/>
              <w:rPr>
                <w:rFonts w:ascii="Arial" w:hAnsi="Arial" w:cs="Arial"/>
              </w:rPr>
            </w:pPr>
            <w:r w:rsidRPr="00BD5639">
              <w:rPr>
                <w:rFonts w:ascii="Arial" w:hAnsi="Arial" w:cs="Arial"/>
              </w:rPr>
              <w:t>Demandez à un élève de prendre une pelote de ficelle et de rester à côté d</w:t>
            </w:r>
            <w:r w:rsidR="0055093F" w:rsidRPr="00BD5639">
              <w:rPr>
                <w:rFonts w:ascii="Arial" w:hAnsi="Arial" w:cs="Arial"/>
              </w:rPr>
              <w:t>’</w:t>
            </w:r>
            <w:r w:rsidR="00814453" w:rsidRPr="00BD5639">
              <w:rPr>
                <w:rFonts w:ascii="Arial" w:hAnsi="Arial" w:cs="Arial"/>
              </w:rPr>
              <w:t xml:space="preserve">un élève dont l’animal </w:t>
            </w:r>
            <w:r w:rsidRPr="00BD5639">
              <w:rPr>
                <w:rFonts w:ascii="Arial" w:hAnsi="Arial" w:cs="Arial"/>
              </w:rPr>
              <w:t>est lié</w:t>
            </w:r>
            <w:r w:rsidR="00814453" w:rsidRPr="00BD5639">
              <w:rPr>
                <w:rFonts w:ascii="Arial" w:hAnsi="Arial" w:cs="Arial"/>
              </w:rPr>
              <w:t xml:space="preserve"> dans une chaine alimentaire à celui qui figure sur sa carte</w:t>
            </w:r>
            <w:r w:rsidRPr="00BD5639">
              <w:rPr>
                <w:rFonts w:ascii="Arial" w:hAnsi="Arial" w:cs="Arial"/>
              </w:rPr>
              <w:t>. Le premier élève passera la pelote à celui qui se trouve à côté d</w:t>
            </w:r>
            <w:r w:rsidR="006F02C6" w:rsidRPr="00BD5639">
              <w:rPr>
                <w:rFonts w:ascii="Arial" w:hAnsi="Arial" w:cs="Arial"/>
              </w:rPr>
              <w:t>e lui</w:t>
            </w:r>
            <w:r w:rsidRPr="00BD5639">
              <w:rPr>
                <w:rFonts w:ascii="Arial" w:hAnsi="Arial" w:cs="Arial"/>
              </w:rPr>
              <w:t xml:space="preserve">, tout en tenant le bout de la ficelle. Le deuxième élève </w:t>
            </w:r>
            <w:r w:rsidR="0055093F" w:rsidRPr="00BD5639">
              <w:rPr>
                <w:rFonts w:ascii="Arial" w:hAnsi="Arial" w:cs="Arial"/>
              </w:rPr>
              <w:t>répètera</w:t>
            </w:r>
            <w:r w:rsidRPr="00BD5639">
              <w:rPr>
                <w:rFonts w:ascii="Arial" w:hAnsi="Arial" w:cs="Arial"/>
              </w:rPr>
              <w:t xml:space="preserve"> cette procédure en tenant la ficelle, et ainsi de suite, jusqu</w:t>
            </w:r>
            <w:r w:rsidR="0055093F" w:rsidRPr="00BD5639">
              <w:rPr>
                <w:rFonts w:ascii="Arial" w:hAnsi="Arial" w:cs="Arial"/>
              </w:rPr>
              <w:t>’</w:t>
            </w:r>
            <w:r w:rsidRPr="00BD5639">
              <w:rPr>
                <w:rFonts w:ascii="Arial" w:hAnsi="Arial" w:cs="Arial"/>
              </w:rPr>
              <w:t xml:space="preserve">à ce que tous les élèves soient connectés par la ficelle. </w:t>
            </w:r>
            <w:r w:rsidR="006F02C6" w:rsidRPr="00BD5639">
              <w:rPr>
                <w:rFonts w:ascii="Arial" w:hAnsi="Arial" w:cs="Arial"/>
              </w:rPr>
              <w:t>L</w:t>
            </w:r>
            <w:r w:rsidRPr="00BD5639">
              <w:rPr>
                <w:rFonts w:ascii="Arial" w:hAnsi="Arial" w:cs="Arial"/>
              </w:rPr>
              <w:t>e dernier élève</w:t>
            </w:r>
            <w:r w:rsidR="006F02C6" w:rsidRPr="00BD5639">
              <w:rPr>
                <w:rFonts w:ascii="Arial" w:hAnsi="Arial" w:cs="Arial"/>
              </w:rPr>
              <w:t xml:space="preserve"> passe</w:t>
            </w:r>
            <w:r w:rsidR="00814453" w:rsidRPr="00BD5639">
              <w:rPr>
                <w:rFonts w:ascii="Arial" w:hAnsi="Arial" w:cs="Arial"/>
              </w:rPr>
              <w:t>ra</w:t>
            </w:r>
            <w:r w:rsidR="006F02C6" w:rsidRPr="00BD5639">
              <w:rPr>
                <w:rFonts w:ascii="Arial" w:hAnsi="Arial" w:cs="Arial"/>
              </w:rPr>
              <w:t xml:space="preserve"> alors </w:t>
            </w:r>
            <w:r w:rsidRPr="00BD5639">
              <w:rPr>
                <w:rFonts w:ascii="Arial" w:hAnsi="Arial" w:cs="Arial"/>
              </w:rPr>
              <w:t xml:space="preserve">la pelote de ficelle à la première personne pour </w:t>
            </w:r>
            <w:r w:rsidR="00814453" w:rsidRPr="00BD5639">
              <w:rPr>
                <w:rFonts w:ascii="Arial" w:hAnsi="Arial" w:cs="Arial"/>
              </w:rPr>
              <w:t>ferm</w:t>
            </w:r>
            <w:r w:rsidR="006F02C6" w:rsidRPr="00BD5639">
              <w:rPr>
                <w:rFonts w:ascii="Arial" w:hAnsi="Arial" w:cs="Arial"/>
              </w:rPr>
              <w:t xml:space="preserve">er la </w:t>
            </w:r>
            <w:r w:rsidR="0017705E" w:rsidRPr="00BD5639">
              <w:rPr>
                <w:rFonts w:ascii="Arial" w:hAnsi="Arial" w:cs="Arial"/>
              </w:rPr>
              <w:t>chaine</w:t>
            </w:r>
            <w:r w:rsidRPr="00BD5639">
              <w:rPr>
                <w:rFonts w:ascii="Arial" w:hAnsi="Arial" w:cs="Arial"/>
              </w:rPr>
              <w:t>.</w:t>
            </w:r>
          </w:p>
          <w:p w14:paraId="546E9949" w14:textId="0B1A0E18" w:rsidR="00861261" w:rsidRPr="00FD73FD" w:rsidRDefault="008E4FD9" w:rsidP="00FD73FD">
            <w:pPr>
              <w:rPr>
                <w:rFonts w:ascii="Arial" w:hAnsi="Arial" w:cs="Arial"/>
              </w:rPr>
            </w:pPr>
            <w:r w:rsidRPr="00BD5639">
              <w:rPr>
                <w:rFonts w:ascii="Arial" w:hAnsi="Arial" w:cs="Arial"/>
              </w:rPr>
              <w:t>Une fois que tout le monde est relié, demandez à un élève de se déplacer à quelques mètres d</w:t>
            </w:r>
            <w:r w:rsidR="006F02C6" w:rsidRPr="00BD5639">
              <w:rPr>
                <w:rFonts w:ascii="Arial" w:hAnsi="Arial" w:cs="Arial"/>
              </w:rPr>
              <w:t>e la toile</w:t>
            </w:r>
            <w:r w:rsidRPr="00BD5639">
              <w:rPr>
                <w:rFonts w:ascii="Arial" w:hAnsi="Arial" w:cs="Arial"/>
              </w:rPr>
              <w:t xml:space="preserve"> tout en tenant la ficelle. Discutez avec les élèves de ce qui se passe lorsqu</w:t>
            </w:r>
            <w:r w:rsidR="0055093F" w:rsidRPr="00BD5639">
              <w:rPr>
                <w:rFonts w:ascii="Arial" w:hAnsi="Arial" w:cs="Arial"/>
              </w:rPr>
              <w:t>’</w:t>
            </w:r>
            <w:r w:rsidRPr="00BD5639">
              <w:rPr>
                <w:rFonts w:ascii="Arial" w:hAnsi="Arial" w:cs="Arial"/>
              </w:rPr>
              <w:t xml:space="preserve">une partie de la </w:t>
            </w:r>
            <w:r w:rsidR="006F02C6" w:rsidRPr="00BD5639">
              <w:rPr>
                <w:rFonts w:ascii="Arial" w:hAnsi="Arial" w:cs="Arial"/>
              </w:rPr>
              <w:t>toile</w:t>
            </w:r>
            <w:r w:rsidRPr="00BD5639">
              <w:rPr>
                <w:rFonts w:ascii="Arial" w:hAnsi="Arial" w:cs="Arial"/>
              </w:rPr>
              <w:t xml:space="preserve"> est </w:t>
            </w:r>
            <w:r w:rsidR="00814453" w:rsidRPr="00BD5639">
              <w:rPr>
                <w:rFonts w:ascii="Arial" w:hAnsi="Arial" w:cs="Arial"/>
              </w:rPr>
              <w:t>déplacée.</w:t>
            </w:r>
            <w:r w:rsidR="00BD5639">
              <w:rPr>
                <w:rFonts w:ascii="Arial" w:hAnsi="Arial" w:cs="Arial"/>
              </w:rPr>
              <w:t xml:space="preserve"> </w:t>
            </w:r>
            <w:r w:rsidR="00BD5639" w:rsidRPr="00FD73FD">
              <w:rPr>
                <w:rFonts w:ascii="Arial" w:hAnsi="Arial" w:cs="Arial"/>
              </w:rPr>
              <w:t xml:space="preserve">Que se </w:t>
            </w:r>
            <w:r w:rsidR="00FD73FD" w:rsidRPr="00FD73FD">
              <w:rPr>
                <w:rFonts w:ascii="Arial" w:hAnsi="Arial" w:cs="Arial"/>
              </w:rPr>
              <w:t>passerait-il</w:t>
            </w:r>
            <w:r w:rsidRPr="00FD73FD">
              <w:rPr>
                <w:rFonts w:ascii="Arial" w:hAnsi="Arial" w:cs="Arial"/>
              </w:rPr>
              <w:t xml:space="preserve"> si une partie de la </w:t>
            </w:r>
            <w:r w:rsidR="006F02C6" w:rsidRPr="00FD73FD">
              <w:rPr>
                <w:rFonts w:ascii="Arial" w:hAnsi="Arial" w:cs="Arial"/>
              </w:rPr>
              <w:t>toile</w:t>
            </w:r>
            <w:r w:rsidRPr="00FD73FD">
              <w:rPr>
                <w:rFonts w:ascii="Arial" w:hAnsi="Arial" w:cs="Arial"/>
              </w:rPr>
              <w:t xml:space="preserve"> était </w:t>
            </w:r>
            <w:r w:rsidR="00706258" w:rsidRPr="00FD73FD">
              <w:rPr>
                <w:rFonts w:ascii="Arial" w:hAnsi="Arial" w:cs="Arial"/>
              </w:rPr>
              <w:t>supprimée?</w:t>
            </w:r>
            <w:r w:rsidRPr="00FD73FD">
              <w:rPr>
                <w:rFonts w:ascii="Arial" w:hAnsi="Arial" w:cs="Arial"/>
              </w:rPr>
              <w:t xml:space="preserve"> </w:t>
            </w:r>
          </w:p>
          <w:p w14:paraId="31FB6D12" w14:textId="33F444FE" w:rsidR="008E4FD9" w:rsidRDefault="00861261" w:rsidP="00FD73FD">
            <w:pPr>
              <w:spacing w:before="240" w:after="120"/>
              <w:rPr>
                <w:rFonts w:ascii="Arial" w:hAnsi="Arial" w:cs="Arial"/>
              </w:rPr>
            </w:pPr>
            <w:r w:rsidRPr="00BD5639">
              <w:rPr>
                <w:rFonts w:ascii="Arial" w:hAnsi="Arial" w:cs="Arial"/>
              </w:rPr>
              <w:t>Discutez d</w:t>
            </w:r>
            <w:r w:rsidR="00CC3370" w:rsidRPr="00BD5639">
              <w:rPr>
                <w:rFonts w:ascii="Arial" w:hAnsi="Arial" w:cs="Arial"/>
              </w:rPr>
              <w:t>es petits animaux qui rampent ou qui volent</w:t>
            </w:r>
            <w:r w:rsidRPr="00BD5639">
              <w:rPr>
                <w:rFonts w:ascii="Arial" w:hAnsi="Arial" w:cs="Arial"/>
              </w:rPr>
              <w:t xml:space="preserve"> q</w:t>
            </w:r>
            <w:r w:rsidR="00CC3370" w:rsidRPr="00BD5639">
              <w:rPr>
                <w:rFonts w:ascii="Arial" w:hAnsi="Arial" w:cs="Arial"/>
              </w:rPr>
              <w:t>ue vous pourri</w:t>
            </w:r>
            <w:r w:rsidRPr="00BD5639">
              <w:rPr>
                <w:rFonts w:ascii="Arial" w:hAnsi="Arial" w:cs="Arial"/>
              </w:rPr>
              <w:t xml:space="preserve">ez ajouter à la </w:t>
            </w:r>
            <w:r w:rsidR="006F02C6" w:rsidRPr="00BD5639">
              <w:rPr>
                <w:rFonts w:ascii="Arial" w:hAnsi="Arial" w:cs="Arial"/>
              </w:rPr>
              <w:t>toile</w:t>
            </w:r>
            <w:r w:rsidRPr="00BD5639">
              <w:rPr>
                <w:rFonts w:ascii="Arial" w:hAnsi="Arial" w:cs="Arial"/>
              </w:rPr>
              <w:t>, y</w:t>
            </w:r>
            <w:r w:rsidR="00814453" w:rsidRPr="00BD5639">
              <w:rPr>
                <w:rFonts w:ascii="Arial" w:hAnsi="Arial" w:cs="Arial"/>
              </w:rPr>
              <w:t xml:space="preserve"> compris d</w:t>
            </w:r>
            <w:r w:rsidRPr="00BD5639">
              <w:rPr>
                <w:rFonts w:ascii="Arial" w:hAnsi="Arial" w:cs="Arial"/>
              </w:rPr>
              <w:t>es inver</w:t>
            </w:r>
            <w:r w:rsidR="00CC3370" w:rsidRPr="00BD5639">
              <w:rPr>
                <w:rFonts w:ascii="Arial" w:hAnsi="Arial" w:cs="Arial"/>
              </w:rPr>
              <w:t>tébrés. Faites un remue-méninge</w:t>
            </w:r>
            <w:r w:rsidRPr="00BD5639">
              <w:rPr>
                <w:rFonts w:ascii="Arial" w:hAnsi="Arial" w:cs="Arial"/>
              </w:rPr>
              <w:t xml:space="preserve"> sur différents invertébrés qui </w:t>
            </w:r>
            <w:r w:rsidR="00CC3370" w:rsidRPr="00BD5639">
              <w:rPr>
                <w:rFonts w:ascii="Arial" w:hAnsi="Arial" w:cs="Arial"/>
              </w:rPr>
              <w:t>pourraient également figurer sur une carte</w:t>
            </w:r>
            <w:r w:rsidRPr="00BD5639">
              <w:rPr>
                <w:rFonts w:ascii="Arial" w:hAnsi="Arial" w:cs="Arial"/>
              </w:rPr>
              <w:t xml:space="preserve"> (</w:t>
            </w:r>
            <w:r w:rsidR="00CC3370" w:rsidRPr="00BD5639">
              <w:rPr>
                <w:rFonts w:ascii="Arial" w:hAnsi="Arial" w:cs="Arial"/>
              </w:rPr>
              <w:t>p. ex.</w:t>
            </w:r>
            <w:r w:rsidR="00907EF9">
              <w:rPr>
                <w:rFonts w:ascii="Arial" w:hAnsi="Arial" w:cs="Arial"/>
              </w:rPr>
              <w:t>,</w:t>
            </w:r>
            <w:r w:rsidR="00CC3370" w:rsidRPr="00BD5639">
              <w:rPr>
                <w:rFonts w:ascii="Arial" w:hAnsi="Arial" w:cs="Arial"/>
              </w:rPr>
              <w:t xml:space="preserve"> un ver</w:t>
            </w:r>
            <w:r w:rsidRPr="00BD5639">
              <w:rPr>
                <w:rFonts w:ascii="Arial" w:hAnsi="Arial" w:cs="Arial"/>
              </w:rPr>
              <w:t>,</w:t>
            </w:r>
            <w:r w:rsidR="00CC3370" w:rsidRPr="00BD5639">
              <w:rPr>
                <w:rFonts w:ascii="Arial" w:hAnsi="Arial" w:cs="Arial"/>
              </w:rPr>
              <w:t xml:space="preserve"> une mouche, une </w:t>
            </w:r>
            <w:r w:rsidRPr="00BD5639">
              <w:rPr>
                <w:rFonts w:ascii="Arial" w:hAnsi="Arial" w:cs="Arial"/>
              </w:rPr>
              <w:t>abeille, etc.).</w:t>
            </w:r>
          </w:p>
          <w:p w14:paraId="1594266E" w14:textId="77777777" w:rsidR="00DB18C4" w:rsidRDefault="00DB44AB" w:rsidP="00D31F31">
            <w:pPr>
              <w:spacing w:before="160" w:after="60"/>
              <w:rPr>
                <w:rFonts w:ascii="Arial" w:hAnsi="Arial" w:cs="Arial"/>
                <w:b/>
                <w:color w:val="385623" w:themeColor="accent6" w:themeShade="80"/>
                <w:sz w:val="24"/>
              </w:rPr>
            </w:pPr>
            <w:r>
              <w:rPr>
                <w:rFonts w:ascii="Arial" w:hAnsi="Arial" w:cs="Arial"/>
                <w:b/>
                <w:bCs/>
                <w:color w:val="385623" w:themeColor="accent6" w:themeShade="80"/>
                <w:sz w:val="24"/>
              </w:rPr>
              <w:t>Conclusion</w:t>
            </w:r>
          </w:p>
          <w:p w14:paraId="2E3D4EF1" w14:textId="77777777" w:rsidR="00920FC2" w:rsidRDefault="00CC3370" w:rsidP="00FD73FD">
            <w:pPr>
              <w:rPr>
                <w:rFonts w:ascii="Arial" w:hAnsi="Arial" w:cs="Arial"/>
              </w:rPr>
            </w:pPr>
            <w:r w:rsidRPr="00BD5639">
              <w:rPr>
                <w:rFonts w:ascii="Arial" w:hAnsi="Arial" w:cs="Arial"/>
              </w:rPr>
              <w:t>E</w:t>
            </w:r>
            <w:r w:rsidR="00F3340A" w:rsidRPr="00BD5639">
              <w:rPr>
                <w:rFonts w:ascii="Arial" w:hAnsi="Arial" w:cs="Arial"/>
              </w:rPr>
              <w:t>n cercle de discussion, donnez à chaque élève l</w:t>
            </w:r>
            <w:r w:rsidR="0055093F" w:rsidRPr="00BD5639">
              <w:rPr>
                <w:rFonts w:ascii="Arial" w:hAnsi="Arial" w:cs="Arial"/>
              </w:rPr>
              <w:t>’</w:t>
            </w:r>
            <w:r w:rsidR="00F3340A" w:rsidRPr="00BD5639">
              <w:rPr>
                <w:rFonts w:ascii="Arial" w:hAnsi="Arial" w:cs="Arial"/>
              </w:rPr>
              <w:t>occasion de faire part de ses réflexions sur l</w:t>
            </w:r>
            <w:r w:rsidR="0055093F" w:rsidRPr="00BD5639">
              <w:rPr>
                <w:rFonts w:ascii="Arial" w:hAnsi="Arial" w:cs="Arial"/>
              </w:rPr>
              <w:t>’</w:t>
            </w:r>
            <w:r w:rsidR="00F3340A" w:rsidRPr="00BD5639">
              <w:rPr>
                <w:rFonts w:ascii="Arial" w:hAnsi="Arial" w:cs="Arial"/>
              </w:rPr>
              <w:t>expérience. Discutez avec les élèves</w:t>
            </w:r>
            <w:r w:rsidRPr="00BD5639">
              <w:rPr>
                <w:rFonts w:ascii="Arial" w:hAnsi="Arial" w:cs="Arial"/>
              </w:rPr>
              <w:t xml:space="preserve"> des questions suivantes : </w:t>
            </w:r>
          </w:p>
          <w:p w14:paraId="37E2232E" w14:textId="16C2B383" w:rsidR="00920FC2" w:rsidRDefault="00421BE4" w:rsidP="00FD73FD">
            <w:pPr>
              <w:pStyle w:val="ListParagraph"/>
              <w:numPr>
                <w:ilvl w:val="0"/>
                <w:numId w:val="36"/>
              </w:numPr>
              <w:rPr>
                <w:rFonts w:ascii="Arial" w:hAnsi="Arial" w:cs="Arial"/>
              </w:rPr>
            </w:pPr>
            <w:r>
              <w:rPr>
                <w:rFonts w:ascii="Arial" w:hAnsi="Arial" w:cs="Arial"/>
              </w:rPr>
              <w:t>Est-</w:t>
            </w:r>
            <w:r w:rsidR="000D42C8">
              <w:rPr>
                <w:rFonts w:ascii="Arial" w:hAnsi="Arial" w:cs="Arial"/>
              </w:rPr>
              <w:t>c</w:t>
            </w:r>
            <w:r>
              <w:rPr>
                <w:rFonts w:ascii="Arial" w:hAnsi="Arial" w:cs="Arial"/>
              </w:rPr>
              <w:t>e qu’il y a</w:t>
            </w:r>
            <w:r w:rsidR="00CC3370" w:rsidRPr="00BD5639">
              <w:rPr>
                <w:rFonts w:ascii="Arial" w:hAnsi="Arial" w:cs="Arial"/>
              </w:rPr>
              <w:t xml:space="preserve"> </w:t>
            </w:r>
            <w:r w:rsidR="00F3340A" w:rsidRPr="00BD5639">
              <w:rPr>
                <w:rFonts w:ascii="Arial" w:hAnsi="Arial" w:cs="Arial"/>
              </w:rPr>
              <w:t>u</w:t>
            </w:r>
            <w:r w:rsidR="00CC3370" w:rsidRPr="00BD5639">
              <w:rPr>
                <w:rFonts w:ascii="Arial" w:hAnsi="Arial" w:cs="Arial"/>
              </w:rPr>
              <w:t>n</w:t>
            </w:r>
            <w:r w:rsidR="00F3340A" w:rsidRPr="00BD5639">
              <w:rPr>
                <w:rFonts w:ascii="Arial" w:hAnsi="Arial" w:cs="Arial"/>
              </w:rPr>
              <w:t xml:space="preserve">e chose </w:t>
            </w:r>
            <w:r w:rsidR="006F02C6" w:rsidRPr="00BD5639">
              <w:rPr>
                <w:rFonts w:ascii="Arial" w:hAnsi="Arial" w:cs="Arial"/>
              </w:rPr>
              <w:t>dans</w:t>
            </w:r>
            <w:r w:rsidR="00F3340A" w:rsidRPr="00BD5639">
              <w:rPr>
                <w:rFonts w:ascii="Arial" w:hAnsi="Arial" w:cs="Arial"/>
              </w:rPr>
              <w:t xml:space="preserve"> la</w:t>
            </w:r>
            <w:r w:rsidR="007327FB" w:rsidRPr="00BD5639">
              <w:rPr>
                <w:rFonts w:ascii="Arial" w:hAnsi="Arial" w:cs="Arial"/>
              </w:rPr>
              <w:t xml:space="preserve"> chaine</w:t>
            </w:r>
            <w:r w:rsidR="00F3340A" w:rsidRPr="00BD5639">
              <w:rPr>
                <w:rFonts w:ascii="Arial" w:hAnsi="Arial" w:cs="Arial"/>
              </w:rPr>
              <w:t xml:space="preserve"> </w:t>
            </w:r>
            <w:r w:rsidR="00A31235" w:rsidRPr="00BD5639">
              <w:rPr>
                <w:rFonts w:ascii="Arial" w:hAnsi="Arial" w:cs="Arial"/>
              </w:rPr>
              <w:t xml:space="preserve">qui </w:t>
            </w:r>
            <w:r w:rsidR="000D42C8">
              <w:rPr>
                <w:rFonts w:ascii="Arial" w:hAnsi="Arial" w:cs="Arial"/>
              </w:rPr>
              <w:t>est</w:t>
            </w:r>
            <w:r w:rsidR="000D42C8" w:rsidRPr="00BD5639">
              <w:rPr>
                <w:rFonts w:ascii="Arial" w:hAnsi="Arial" w:cs="Arial"/>
              </w:rPr>
              <w:t xml:space="preserve"> </w:t>
            </w:r>
            <w:r w:rsidR="00F3340A" w:rsidRPr="00BD5639">
              <w:rPr>
                <w:rFonts w:ascii="Arial" w:hAnsi="Arial" w:cs="Arial"/>
              </w:rPr>
              <w:t>plus important</w:t>
            </w:r>
            <w:r w:rsidR="006F02C6" w:rsidRPr="00BD5639">
              <w:rPr>
                <w:rFonts w:ascii="Arial" w:hAnsi="Arial" w:cs="Arial"/>
              </w:rPr>
              <w:t>e qu’une autre</w:t>
            </w:r>
            <w:r w:rsidR="00F3340A" w:rsidRPr="00BD5639">
              <w:rPr>
                <w:rFonts w:ascii="Arial" w:hAnsi="Arial" w:cs="Arial"/>
              </w:rPr>
              <w:t xml:space="preserve">? </w:t>
            </w:r>
          </w:p>
          <w:p w14:paraId="76E5B8CB" w14:textId="4F6B4381" w:rsidR="00920FC2" w:rsidRDefault="00F3340A" w:rsidP="00FD73FD">
            <w:pPr>
              <w:pStyle w:val="ListParagraph"/>
              <w:numPr>
                <w:ilvl w:val="0"/>
                <w:numId w:val="36"/>
              </w:numPr>
              <w:rPr>
                <w:rFonts w:ascii="Arial" w:hAnsi="Arial" w:cs="Arial"/>
              </w:rPr>
            </w:pPr>
            <w:r w:rsidRPr="00BD5639">
              <w:rPr>
                <w:rFonts w:ascii="Arial" w:hAnsi="Arial" w:cs="Arial"/>
              </w:rPr>
              <w:t>Pourquoi est-il important de prendre so</w:t>
            </w:r>
            <w:r w:rsidR="00CC3370" w:rsidRPr="00BD5639">
              <w:rPr>
                <w:rFonts w:ascii="Arial" w:hAnsi="Arial" w:cs="Arial"/>
              </w:rPr>
              <w:t>in de toute</w:t>
            </w:r>
            <w:r w:rsidR="00A31235" w:rsidRPr="00BD5639">
              <w:rPr>
                <w:rFonts w:ascii="Arial" w:hAnsi="Arial" w:cs="Arial"/>
              </w:rPr>
              <w:t>s</w:t>
            </w:r>
            <w:r w:rsidR="00CC3370" w:rsidRPr="00BD5639">
              <w:rPr>
                <w:rFonts w:ascii="Arial" w:hAnsi="Arial" w:cs="Arial"/>
              </w:rPr>
              <w:t xml:space="preserve"> </w:t>
            </w:r>
            <w:r w:rsidR="007327FB" w:rsidRPr="00BD5639">
              <w:rPr>
                <w:rFonts w:ascii="Arial" w:hAnsi="Arial" w:cs="Arial"/>
              </w:rPr>
              <w:t>les composantes d’une chaine alimentaire</w:t>
            </w:r>
            <w:r w:rsidRPr="00BD5639">
              <w:rPr>
                <w:rFonts w:ascii="Arial" w:hAnsi="Arial" w:cs="Arial"/>
              </w:rPr>
              <w:t xml:space="preserve">? </w:t>
            </w:r>
          </w:p>
          <w:p w14:paraId="05095028" w14:textId="035ACF96" w:rsidR="00920FC2" w:rsidRDefault="00F3340A" w:rsidP="00FD73FD">
            <w:pPr>
              <w:pStyle w:val="ListParagraph"/>
              <w:numPr>
                <w:ilvl w:val="0"/>
                <w:numId w:val="36"/>
              </w:numPr>
              <w:rPr>
                <w:rFonts w:ascii="Arial" w:hAnsi="Arial" w:cs="Arial"/>
              </w:rPr>
            </w:pPr>
            <w:r w:rsidRPr="00FD73FD">
              <w:rPr>
                <w:rFonts w:ascii="Arial" w:hAnsi="Arial" w:cs="Arial"/>
              </w:rPr>
              <w:t xml:space="preserve">Pourquoi chaque </w:t>
            </w:r>
            <w:r w:rsidR="007327FB" w:rsidRPr="00FD73FD">
              <w:rPr>
                <w:rFonts w:ascii="Arial" w:hAnsi="Arial" w:cs="Arial"/>
              </w:rPr>
              <w:t xml:space="preserve">composante </w:t>
            </w:r>
            <w:r w:rsidR="006F02C6" w:rsidRPr="00FD73FD">
              <w:rPr>
                <w:rFonts w:ascii="Arial" w:hAnsi="Arial" w:cs="Arial"/>
              </w:rPr>
              <w:t>dans</w:t>
            </w:r>
            <w:r w:rsidRPr="00FD73FD">
              <w:rPr>
                <w:rFonts w:ascii="Arial" w:hAnsi="Arial" w:cs="Arial"/>
              </w:rPr>
              <w:t xml:space="preserve"> l</w:t>
            </w:r>
            <w:r w:rsidR="006F02C6" w:rsidRPr="00FD73FD">
              <w:rPr>
                <w:rFonts w:ascii="Arial" w:hAnsi="Arial" w:cs="Arial"/>
              </w:rPr>
              <w:t xml:space="preserve">a </w:t>
            </w:r>
            <w:r w:rsidR="007327FB" w:rsidRPr="00FD73FD">
              <w:rPr>
                <w:rFonts w:ascii="Arial" w:hAnsi="Arial" w:cs="Arial"/>
              </w:rPr>
              <w:t xml:space="preserve">chaine </w:t>
            </w:r>
            <w:r w:rsidRPr="00FD73FD">
              <w:rPr>
                <w:rFonts w:ascii="Arial" w:hAnsi="Arial" w:cs="Arial"/>
              </w:rPr>
              <w:t>est-elle importante pour tous les animaux et</w:t>
            </w:r>
            <w:r w:rsidR="00CC3370" w:rsidRPr="00FD73FD">
              <w:rPr>
                <w:rFonts w:ascii="Arial" w:hAnsi="Arial" w:cs="Arial"/>
              </w:rPr>
              <w:t xml:space="preserve"> toutes</w:t>
            </w:r>
            <w:r w:rsidRPr="00FD73FD">
              <w:rPr>
                <w:rFonts w:ascii="Arial" w:hAnsi="Arial" w:cs="Arial"/>
              </w:rPr>
              <w:t xml:space="preserve"> les plantes?</w:t>
            </w:r>
          </w:p>
          <w:p w14:paraId="269F12C2" w14:textId="0983B974" w:rsidR="00920FC2" w:rsidRDefault="00F3340A" w:rsidP="00FD73FD">
            <w:pPr>
              <w:pStyle w:val="ListParagraph"/>
              <w:numPr>
                <w:ilvl w:val="0"/>
                <w:numId w:val="36"/>
              </w:numPr>
              <w:rPr>
                <w:rFonts w:ascii="Arial" w:hAnsi="Arial" w:cs="Arial"/>
              </w:rPr>
            </w:pPr>
            <w:r w:rsidRPr="00FD73FD">
              <w:rPr>
                <w:rFonts w:ascii="Arial" w:hAnsi="Arial" w:cs="Arial"/>
              </w:rPr>
              <w:t xml:space="preserve">Les </w:t>
            </w:r>
            <w:r w:rsidR="00CC3370" w:rsidRPr="00FD73FD">
              <w:rPr>
                <w:rFonts w:ascii="Arial" w:hAnsi="Arial" w:cs="Arial"/>
              </w:rPr>
              <w:t xml:space="preserve">plus petits </w:t>
            </w:r>
            <w:r w:rsidRPr="00FD73FD">
              <w:rPr>
                <w:rFonts w:ascii="Arial" w:hAnsi="Arial" w:cs="Arial"/>
              </w:rPr>
              <w:t>a</w:t>
            </w:r>
            <w:r w:rsidR="00CC3370" w:rsidRPr="00FD73FD">
              <w:rPr>
                <w:rFonts w:ascii="Arial" w:hAnsi="Arial" w:cs="Arial"/>
              </w:rPr>
              <w:t>nimaux</w:t>
            </w:r>
            <w:r w:rsidRPr="00FD73FD">
              <w:rPr>
                <w:rFonts w:ascii="Arial" w:hAnsi="Arial" w:cs="Arial"/>
              </w:rPr>
              <w:t xml:space="preserve"> sont-ils moins importants que les </w:t>
            </w:r>
            <w:r w:rsidR="00A31235" w:rsidRPr="00FD73FD">
              <w:rPr>
                <w:rFonts w:ascii="Arial" w:hAnsi="Arial" w:cs="Arial"/>
              </w:rPr>
              <w:t>grands</w:t>
            </w:r>
            <w:r w:rsidRPr="00FD73FD">
              <w:rPr>
                <w:rFonts w:ascii="Arial" w:hAnsi="Arial" w:cs="Arial"/>
              </w:rPr>
              <w:t xml:space="preserve"> animaux? </w:t>
            </w:r>
          </w:p>
          <w:p w14:paraId="58CA6185" w14:textId="5AC4EC27" w:rsidR="00920FC2" w:rsidRDefault="00F3340A" w:rsidP="00FD73FD">
            <w:pPr>
              <w:pStyle w:val="ListParagraph"/>
              <w:numPr>
                <w:ilvl w:val="0"/>
                <w:numId w:val="36"/>
              </w:numPr>
              <w:rPr>
                <w:rFonts w:ascii="Arial" w:hAnsi="Arial" w:cs="Arial"/>
              </w:rPr>
            </w:pPr>
            <w:r w:rsidRPr="00FD73FD">
              <w:rPr>
                <w:rFonts w:ascii="Arial" w:hAnsi="Arial" w:cs="Arial"/>
              </w:rPr>
              <w:t>Comment l</w:t>
            </w:r>
            <w:r w:rsidR="0055093F" w:rsidRPr="00FD73FD">
              <w:rPr>
                <w:rFonts w:ascii="Arial" w:hAnsi="Arial" w:cs="Arial"/>
              </w:rPr>
              <w:t>’</w:t>
            </w:r>
            <w:r w:rsidR="00CC3370" w:rsidRPr="00FD73FD">
              <w:rPr>
                <w:rFonts w:ascii="Arial" w:hAnsi="Arial" w:cs="Arial"/>
              </w:rPr>
              <w:t>équilibre est-il atteint</w:t>
            </w:r>
            <w:r w:rsidRPr="00FD73FD">
              <w:rPr>
                <w:rFonts w:ascii="Arial" w:hAnsi="Arial" w:cs="Arial"/>
              </w:rPr>
              <w:t xml:space="preserve"> dans les </w:t>
            </w:r>
            <w:r w:rsidR="0055093F" w:rsidRPr="00FD73FD">
              <w:rPr>
                <w:rFonts w:ascii="Arial" w:hAnsi="Arial" w:cs="Arial"/>
              </w:rPr>
              <w:t>chaines</w:t>
            </w:r>
            <w:r w:rsidRPr="00FD73FD">
              <w:rPr>
                <w:rFonts w:ascii="Arial" w:hAnsi="Arial" w:cs="Arial"/>
              </w:rPr>
              <w:t xml:space="preserve"> alimentaires? </w:t>
            </w:r>
          </w:p>
          <w:p w14:paraId="644F0E83" w14:textId="3E7A50E4" w:rsidR="00920FC2" w:rsidRDefault="00F3340A" w:rsidP="00FD73FD">
            <w:pPr>
              <w:pStyle w:val="ListParagraph"/>
              <w:numPr>
                <w:ilvl w:val="0"/>
                <w:numId w:val="36"/>
              </w:numPr>
              <w:rPr>
                <w:rFonts w:ascii="Arial" w:hAnsi="Arial" w:cs="Arial"/>
              </w:rPr>
            </w:pPr>
            <w:r w:rsidRPr="00FD73FD">
              <w:rPr>
                <w:rFonts w:ascii="Arial" w:hAnsi="Arial" w:cs="Arial"/>
              </w:rPr>
              <w:t xml:space="preserve">Que se passe-t-il lorsque cet équilibre est brisé? </w:t>
            </w:r>
          </w:p>
          <w:p w14:paraId="6F930A19" w14:textId="5B639295" w:rsidR="002423C3" w:rsidRPr="00FD73FD" w:rsidRDefault="00F3340A" w:rsidP="00FD73FD">
            <w:pPr>
              <w:pStyle w:val="ListParagraph"/>
              <w:numPr>
                <w:ilvl w:val="0"/>
                <w:numId w:val="36"/>
              </w:numPr>
              <w:rPr>
                <w:rFonts w:ascii="Arial" w:hAnsi="Arial" w:cs="Arial"/>
              </w:rPr>
            </w:pPr>
            <w:r w:rsidRPr="00FD73FD">
              <w:rPr>
                <w:rFonts w:ascii="Arial" w:hAnsi="Arial" w:cs="Arial"/>
              </w:rPr>
              <w:t xml:space="preserve">Comment </w:t>
            </w:r>
            <w:r w:rsidR="002120A9" w:rsidRPr="00FD73FD">
              <w:rPr>
                <w:rFonts w:ascii="Arial" w:hAnsi="Arial" w:cs="Arial"/>
              </w:rPr>
              <w:t xml:space="preserve">l’équilibre </w:t>
            </w:r>
            <w:r w:rsidRPr="00FD73FD">
              <w:rPr>
                <w:rFonts w:ascii="Arial" w:hAnsi="Arial" w:cs="Arial"/>
              </w:rPr>
              <w:t>p</w:t>
            </w:r>
            <w:r w:rsidR="002120A9" w:rsidRPr="00FD73FD">
              <w:rPr>
                <w:rFonts w:ascii="Arial" w:hAnsi="Arial" w:cs="Arial"/>
              </w:rPr>
              <w:t>eut-il être restauré</w:t>
            </w:r>
            <w:r w:rsidRPr="00FD73FD">
              <w:rPr>
                <w:rFonts w:ascii="Arial" w:hAnsi="Arial" w:cs="Arial"/>
              </w:rPr>
              <w:t>?</w:t>
            </w:r>
          </w:p>
          <w:p w14:paraId="76F74D80" w14:textId="088F5F12" w:rsidR="00DB18C4" w:rsidRPr="00CF7388" w:rsidRDefault="00B36CCA" w:rsidP="00D31F31">
            <w:pPr>
              <w:spacing w:before="160" w:after="60"/>
              <w:rPr>
                <w:rFonts w:ascii="Arial" w:hAnsi="Arial" w:cs="Arial"/>
                <w:b/>
                <w:color w:val="385623" w:themeColor="accent6" w:themeShade="80"/>
                <w:sz w:val="24"/>
              </w:rPr>
            </w:pPr>
            <w:r>
              <w:rPr>
                <w:rFonts w:ascii="Arial" w:hAnsi="Arial" w:cs="Arial"/>
                <w:b/>
                <w:bCs/>
                <w:color w:val="385623" w:themeColor="accent6" w:themeShade="80"/>
                <w:sz w:val="24"/>
              </w:rPr>
              <w:t>Autres idées</w:t>
            </w:r>
          </w:p>
          <w:p w14:paraId="08652169" w14:textId="1D567471" w:rsidR="00F3340A" w:rsidRPr="00BD5639" w:rsidRDefault="00F3340A" w:rsidP="00402C82">
            <w:pPr>
              <w:spacing w:after="60"/>
              <w:rPr>
                <w:rFonts w:ascii="Arial" w:hAnsi="Arial" w:cs="Arial"/>
              </w:rPr>
            </w:pPr>
            <w:r>
              <w:rPr>
                <w:rFonts w:ascii="Arial" w:hAnsi="Arial" w:cs="Arial"/>
              </w:rPr>
              <w:t>Les élèves appliqu</w:t>
            </w:r>
            <w:r w:rsidR="002120A9">
              <w:rPr>
                <w:rFonts w:ascii="Arial" w:hAnsi="Arial" w:cs="Arial"/>
              </w:rPr>
              <w:t xml:space="preserve">ent leur </w:t>
            </w:r>
            <w:r w:rsidR="002120A9" w:rsidRPr="00BD5639">
              <w:rPr>
                <w:rFonts w:ascii="Arial" w:hAnsi="Arial" w:cs="Arial"/>
              </w:rPr>
              <w:t xml:space="preserve">compréhension au moyen </w:t>
            </w:r>
            <w:r w:rsidR="006F02C6" w:rsidRPr="00BD5639">
              <w:rPr>
                <w:rFonts w:ascii="Arial" w:hAnsi="Arial" w:cs="Arial"/>
              </w:rPr>
              <w:t>d</w:t>
            </w:r>
            <w:r w:rsidR="002120A9" w:rsidRPr="00BD5639">
              <w:rPr>
                <w:rFonts w:ascii="Arial" w:hAnsi="Arial" w:cs="Arial"/>
              </w:rPr>
              <w:t>’</w:t>
            </w:r>
            <w:r w:rsidR="00D944C7" w:rsidRPr="00BD5639">
              <w:rPr>
                <w:rFonts w:ascii="Arial" w:hAnsi="Arial" w:cs="Arial"/>
              </w:rPr>
              <w:t>u</w:t>
            </w:r>
            <w:r w:rsidR="002120A9" w:rsidRPr="00BD5639">
              <w:rPr>
                <w:rFonts w:ascii="Arial" w:hAnsi="Arial" w:cs="Arial"/>
              </w:rPr>
              <w:t>n</w:t>
            </w:r>
            <w:r w:rsidR="006F02C6" w:rsidRPr="00BD5639">
              <w:rPr>
                <w:rFonts w:ascii="Arial" w:hAnsi="Arial" w:cs="Arial"/>
              </w:rPr>
              <w:t xml:space="preserve"> </w:t>
            </w:r>
            <w:r w:rsidR="00122F2A" w:rsidRPr="00BD5639">
              <w:rPr>
                <w:rFonts w:ascii="Arial" w:hAnsi="Arial" w:cs="Arial"/>
              </w:rPr>
              <w:t>jeu de chaines alimentaires</w:t>
            </w:r>
            <w:r w:rsidRPr="00BD5639">
              <w:rPr>
                <w:rFonts w:ascii="Arial" w:hAnsi="Arial" w:cs="Arial"/>
              </w:rPr>
              <w:t xml:space="preserve"> en ligne. Les plantes et les animaux sont ajoutés à chaque section d</w:t>
            </w:r>
            <w:r w:rsidR="0055093F" w:rsidRPr="00BD5639">
              <w:rPr>
                <w:rFonts w:ascii="Arial" w:hAnsi="Arial" w:cs="Arial"/>
              </w:rPr>
              <w:t>’</w:t>
            </w:r>
            <w:r w:rsidRPr="00BD5639">
              <w:rPr>
                <w:rFonts w:ascii="Arial" w:hAnsi="Arial" w:cs="Arial"/>
              </w:rPr>
              <w:t xml:space="preserve">une </w:t>
            </w:r>
            <w:r w:rsidR="0055093F" w:rsidRPr="00BD5639">
              <w:rPr>
                <w:rFonts w:ascii="Arial" w:hAnsi="Arial" w:cs="Arial"/>
              </w:rPr>
              <w:t>chaine</w:t>
            </w:r>
            <w:r w:rsidRPr="00BD5639">
              <w:rPr>
                <w:rFonts w:ascii="Arial" w:hAnsi="Arial" w:cs="Arial"/>
              </w:rPr>
              <w:t xml:space="preserve"> alimen</w:t>
            </w:r>
            <w:r w:rsidR="002120A9" w:rsidRPr="00BD5639">
              <w:rPr>
                <w:rFonts w:ascii="Arial" w:hAnsi="Arial" w:cs="Arial"/>
              </w:rPr>
              <w:t>taire en utilisant un procédé</w:t>
            </w:r>
            <w:r w:rsidRPr="00BD5639">
              <w:rPr>
                <w:rFonts w:ascii="Arial" w:hAnsi="Arial" w:cs="Arial"/>
              </w:rPr>
              <w:t xml:space="preserve"> gl</w:t>
            </w:r>
            <w:r w:rsidR="002120A9" w:rsidRPr="00BD5639">
              <w:rPr>
                <w:rFonts w:ascii="Arial" w:hAnsi="Arial" w:cs="Arial"/>
              </w:rPr>
              <w:t>isser-déposer, d’abord dans</w:t>
            </w:r>
            <w:r w:rsidRPr="00BD5639">
              <w:rPr>
                <w:rFonts w:ascii="Arial" w:hAnsi="Arial" w:cs="Arial"/>
              </w:rPr>
              <w:t xml:space="preserve"> des </w:t>
            </w:r>
            <w:r w:rsidR="0055093F" w:rsidRPr="00BD5639">
              <w:rPr>
                <w:rFonts w:ascii="Arial" w:hAnsi="Arial" w:cs="Arial"/>
              </w:rPr>
              <w:t>chaines</w:t>
            </w:r>
            <w:r w:rsidR="002120A9" w:rsidRPr="00BD5639">
              <w:rPr>
                <w:rFonts w:ascii="Arial" w:hAnsi="Arial" w:cs="Arial"/>
              </w:rPr>
              <w:t xml:space="preserve"> simples et puis dans </w:t>
            </w:r>
            <w:r w:rsidR="0055093F" w:rsidRPr="00BD5639">
              <w:rPr>
                <w:rFonts w:ascii="Arial" w:hAnsi="Arial" w:cs="Arial"/>
              </w:rPr>
              <w:t xml:space="preserve">des chaines </w:t>
            </w:r>
            <w:r w:rsidRPr="00BD5639">
              <w:rPr>
                <w:rFonts w:ascii="Arial" w:hAnsi="Arial" w:cs="Arial"/>
              </w:rPr>
              <w:t>de plus en plus complexes.</w:t>
            </w:r>
          </w:p>
          <w:p w14:paraId="2ABF8101" w14:textId="3FD59000" w:rsidR="00DB44AB" w:rsidRPr="00BD5639" w:rsidRDefault="00A6260C" w:rsidP="007D3EA7">
            <w:pPr>
              <w:spacing w:after="120"/>
              <w:rPr>
                <w:rFonts w:ascii="Arial" w:hAnsi="Arial" w:cs="Arial"/>
              </w:rPr>
            </w:pPr>
            <w:r w:rsidRPr="00BD5639">
              <w:rPr>
                <w:rFonts w:ascii="Arial" w:hAnsi="Arial" w:cs="Arial"/>
              </w:rPr>
              <w:t>Faites participer les élè</w:t>
            </w:r>
            <w:r w:rsidR="002120A9" w:rsidRPr="00BD5639">
              <w:rPr>
                <w:rFonts w:ascii="Arial" w:hAnsi="Arial" w:cs="Arial"/>
              </w:rPr>
              <w:t>ves à un mini</w:t>
            </w:r>
            <w:r w:rsidRPr="00BD5639">
              <w:rPr>
                <w:rFonts w:ascii="Arial" w:hAnsi="Arial" w:cs="Arial"/>
              </w:rPr>
              <w:t>projet de recherche en groupe sur un invertébré en voie d</w:t>
            </w:r>
            <w:r w:rsidR="0055093F" w:rsidRPr="00BD5639">
              <w:rPr>
                <w:rFonts w:ascii="Arial" w:hAnsi="Arial" w:cs="Arial"/>
              </w:rPr>
              <w:t>’</w:t>
            </w:r>
            <w:r w:rsidR="002120A9" w:rsidRPr="00BD5639">
              <w:rPr>
                <w:rFonts w:ascii="Arial" w:hAnsi="Arial" w:cs="Arial"/>
              </w:rPr>
              <w:t>extinction comme l’abeille</w:t>
            </w:r>
            <w:r w:rsidRPr="00BD5639">
              <w:rPr>
                <w:rFonts w:ascii="Arial" w:hAnsi="Arial" w:cs="Arial"/>
              </w:rPr>
              <w:t>. Guidez les élèves en leur donnant de l</w:t>
            </w:r>
            <w:r w:rsidR="0055093F" w:rsidRPr="00BD5639">
              <w:rPr>
                <w:rFonts w:ascii="Arial" w:hAnsi="Arial" w:cs="Arial"/>
              </w:rPr>
              <w:t>’</w:t>
            </w:r>
            <w:r w:rsidRPr="00BD5639">
              <w:rPr>
                <w:rFonts w:ascii="Arial" w:hAnsi="Arial" w:cs="Arial"/>
              </w:rPr>
              <w:t>information sur la crise des abeilles mellifères. Discut</w:t>
            </w:r>
            <w:r w:rsidR="002120A9" w:rsidRPr="00BD5639">
              <w:rPr>
                <w:rFonts w:ascii="Arial" w:hAnsi="Arial" w:cs="Arial"/>
              </w:rPr>
              <w:t>ez des raisons pour lesquelles cet insecte</w:t>
            </w:r>
            <w:r w:rsidRPr="00BD5639">
              <w:rPr>
                <w:rFonts w:ascii="Arial" w:hAnsi="Arial" w:cs="Arial"/>
              </w:rPr>
              <w:t xml:space="preserve"> est menacé et comment les valeurs (harmonie, équilibre et tranquillité</w:t>
            </w:r>
            <w:r w:rsidR="002120A9" w:rsidRPr="00BD5639">
              <w:rPr>
                <w:rFonts w:ascii="Arial" w:hAnsi="Arial" w:cs="Arial"/>
              </w:rPr>
              <w:t>) peuvent être décalées. En petit</w:t>
            </w:r>
            <w:r w:rsidR="005745A1">
              <w:rPr>
                <w:rFonts w:ascii="Arial" w:hAnsi="Arial" w:cs="Arial"/>
              </w:rPr>
              <w:t>s</w:t>
            </w:r>
            <w:r w:rsidRPr="00BD5639">
              <w:rPr>
                <w:rFonts w:ascii="Arial" w:hAnsi="Arial" w:cs="Arial"/>
              </w:rPr>
              <w:t xml:space="preserve"> </w:t>
            </w:r>
            <w:r w:rsidR="002120A9" w:rsidRPr="00BD5639">
              <w:rPr>
                <w:rFonts w:ascii="Arial" w:hAnsi="Arial" w:cs="Arial"/>
              </w:rPr>
              <w:t>groupe</w:t>
            </w:r>
            <w:r w:rsidR="005745A1">
              <w:rPr>
                <w:rFonts w:ascii="Arial" w:hAnsi="Arial" w:cs="Arial"/>
              </w:rPr>
              <w:t>s</w:t>
            </w:r>
            <w:r w:rsidRPr="00BD5639">
              <w:rPr>
                <w:rFonts w:ascii="Arial" w:hAnsi="Arial" w:cs="Arial"/>
              </w:rPr>
              <w:t xml:space="preserve"> de discussion, demandez aux élèves de discuter de ce qui pourrait se produire à leur avis s</w:t>
            </w:r>
            <w:r w:rsidR="0055093F" w:rsidRPr="00BD5639">
              <w:rPr>
                <w:rFonts w:ascii="Arial" w:hAnsi="Arial" w:cs="Arial"/>
              </w:rPr>
              <w:t>’</w:t>
            </w:r>
            <w:r w:rsidRPr="00BD5639">
              <w:rPr>
                <w:rFonts w:ascii="Arial" w:hAnsi="Arial" w:cs="Arial"/>
              </w:rPr>
              <w:t>il n</w:t>
            </w:r>
            <w:r w:rsidR="0055093F" w:rsidRPr="00BD5639">
              <w:rPr>
                <w:rFonts w:ascii="Arial" w:hAnsi="Arial" w:cs="Arial"/>
              </w:rPr>
              <w:t>’</w:t>
            </w:r>
            <w:r w:rsidRPr="00BD5639">
              <w:rPr>
                <w:rFonts w:ascii="Arial" w:hAnsi="Arial" w:cs="Arial"/>
              </w:rPr>
              <w:t>y avait plus d</w:t>
            </w:r>
            <w:r w:rsidR="0055093F" w:rsidRPr="00BD5639">
              <w:rPr>
                <w:rFonts w:ascii="Arial" w:hAnsi="Arial" w:cs="Arial"/>
              </w:rPr>
              <w:t>’</w:t>
            </w:r>
            <w:r w:rsidRPr="00BD5639">
              <w:rPr>
                <w:rFonts w:ascii="Arial" w:hAnsi="Arial" w:cs="Arial"/>
              </w:rPr>
              <w:t xml:space="preserve">abeilles. Quels aspects de la </w:t>
            </w:r>
            <w:r w:rsidR="0055093F" w:rsidRPr="00BD5639">
              <w:rPr>
                <w:rFonts w:ascii="Arial" w:hAnsi="Arial" w:cs="Arial"/>
              </w:rPr>
              <w:t>chaine</w:t>
            </w:r>
            <w:r w:rsidRPr="00BD5639">
              <w:rPr>
                <w:rFonts w:ascii="Arial" w:hAnsi="Arial" w:cs="Arial"/>
              </w:rPr>
              <w:t xml:space="preserve"> alimentaire seraient touchés? Quelles mesures </w:t>
            </w:r>
            <w:r w:rsidR="002120A9" w:rsidRPr="00BD5639">
              <w:rPr>
                <w:rFonts w:ascii="Arial" w:hAnsi="Arial" w:cs="Arial"/>
              </w:rPr>
              <w:t xml:space="preserve">pourraient </w:t>
            </w:r>
            <w:r w:rsidRPr="00BD5639">
              <w:rPr>
                <w:rFonts w:ascii="Arial" w:hAnsi="Arial" w:cs="Arial"/>
              </w:rPr>
              <w:t>être prises? Les élèves</w:t>
            </w:r>
            <w:r w:rsidR="007327FB" w:rsidRPr="00BD5639">
              <w:rPr>
                <w:rFonts w:ascii="Arial" w:hAnsi="Arial" w:cs="Arial"/>
              </w:rPr>
              <w:t xml:space="preserve"> peuvent demander</w:t>
            </w:r>
            <w:r w:rsidRPr="00BD5639">
              <w:rPr>
                <w:rFonts w:ascii="Arial" w:hAnsi="Arial" w:cs="Arial"/>
              </w:rPr>
              <w:t xml:space="preserve"> à un </w:t>
            </w:r>
            <w:r w:rsidR="0055093F" w:rsidRPr="00BD5639">
              <w:rPr>
                <w:rFonts w:ascii="Arial" w:hAnsi="Arial" w:cs="Arial"/>
              </w:rPr>
              <w:t>ainé</w:t>
            </w:r>
            <w:r w:rsidRPr="00BD5639">
              <w:rPr>
                <w:rFonts w:ascii="Arial" w:hAnsi="Arial" w:cs="Arial"/>
              </w:rPr>
              <w:t xml:space="preserve"> ou à un gardien de</w:t>
            </w:r>
            <w:r w:rsidR="006F02C6" w:rsidRPr="00BD5639">
              <w:rPr>
                <w:rFonts w:ascii="Arial" w:hAnsi="Arial" w:cs="Arial"/>
              </w:rPr>
              <w:t>s</w:t>
            </w:r>
            <w:r w:rsidRPr="00BD5639">
              <w:rPr>
                <w:rFonts w:ascii="Arial" w:hAnsi="Arial" w:cs="Arial"/>
              </w:rPr>
              <w:t xml:space="preserve"> connaissances</w:t>
            </w:r>
            <w:r w:rsidR="007327FB" w:rsidRPr="00BD5639">
              <w:rPr>
                <w:rFonts w:ascii="Arial" w:hAnsi="Arial" w:cs="Arial"/>
              </w:rPr>
              <w:t xml:space="preserve"> autochtone</w:t>
            </w:r>
            <w:r w:rsidRPr="00BD5639">
              <w:rPr>
                <w:rFonts w:ascii="Arial" w:hAnsi="Arial" w:cs="Arial"/>
              </w:rPr>
              <w:t xml:space="preserve"> ce qui pourrait se produire à leur avis s</w:t>
            </w:r>
            <w:r w:rsidR="0055093F" w:rsidRPr="00BD5639">
              <w:rPr>
                <w:rFonts w:ascii="Arial" w:hAnsi="Arial" w:cs="Arial"/>
              </w:rPr>
              <w:t>’</w:t>
            </w:r>
            <w:r w:rsidRPr="00BD5639">
              <w:rPr>
                <w:rFonts w:ascii="Arial" w:hAnsi="Arial" w:cs="Arial"/>
              </w:rPr>
              <w:t>il n</w:t>
            </w:r>
            <w:r w:rsidR="0055093F" w:rsidRPr="00BD5639">
              <w:rPr>
                <w:rFonts w:ascii="Arial" w:hAnsi="Arial" w:cs="Arial"/>
              </w:rPr>
              <w:t>’</w:t>
            </w:r>
            <w:r w:rsidRPr="00BD5639">
              <w:rPr>
                <w:rFonts w:ascii="Arial" w:hAnsi="Arial" w:cs="Arial"/>
              </w:rPr>
              <w:t>y avait plus d</w:t>
            </w:r>
            <w:r w:rsidR="0055093F" w:rsidRPr="00BD5639">
              <w:rPr>
                <w:rFonts w:ascii="Arial" w:hAnsi="Arial" w:cs="Arial"/>
              </w:rPr>
              <w:t>’</w:t>
            </w:r>
            <w:r w:rsidRPr="00BD5639">
              <w:rPr>
                <w:rFonts w:ascii="Arial" w:hAnsi="Arial" w:cs="Arial"/>
              </w:rPr>
              <w:t>abeilles (ou s</w:t>
            </w:r>
            <w:r w:rsidR="0055093F" w:rsidRPr="00BD5639">
              <w:rPr>
                <w:rFonts w:ascii="Arial" w:hAnsi="Arial" w:cs="Arial"/>
              </w:rPr>
              <w:t>’</w:t>
            </w:r>
            <w:r w:rsidR="00D035F7" w:rsidRPr="00BD5639">
              <w:rPr>
                <w:rFonts w:ascii="Arial" w:hAnsi="Arial" w:cs="Arial"/>
              </w:rPr>
              <w:t>il se souvien</w:t>
            </w:r>
            <w:r w:rsidRPr="00BD5639">
              <w:rPr>
                <w:rFonts w:ascii="Arial" w:hAnsi="Arial" w:cs="Arial"/>
              </w:rPr>
              <w:t>t d</w:t>
            </w:r>
            <w:r w:rsidR="0055093F" w:rsidRPr="00BD5639">
              <w:rPr>
                <w:rFonts w:ascii="Arial" w:hAnsi="Arial" w:cs="Arial"/>
              </w:rPr>
              <w:t>’</w:t>
            </w:r>
            <w:r w:rsidRPr="00BD5639">
              <w:rPr>
                <w:rFonts w:ascii="Arial" w:hAnsi="Arial" w:cs="Arial"/>
              </w:rPr>
              <w:t>une époque où un animal était mena</w:t>
            </w:r>
            <w:r w:rsidR="00D035F7" w:rsidRPr="00BD5639">
              <w:rPr>
                <w:rFonts w:ascii="Arial" w:hAnsi="Arial" w:cs="Arial"/>
              </w:rPr>
              <w:t>cé). Les élèves peuvent faire part à la classe de</w:t>
            </w:r>
            <w:r w:rsidRPr="00BD5639">
              <w:rPr>
                <w:rFonts w:ascii="Arial" w:hAnsi="Arial" w:cs="Arial"/>
              </w:rPr>
              <w:t xml:space="preserve"> ce qu</w:t>
            </w:r>
            <w:r w:rsidR="0055093F" w:rsidRPr="00BD5639">
              <w:rPr>
                <w:rFonts w:ascii="Arial" w:hAnsi="Arial" w:cs="Arial"/>
              </w:rPr>
              <w:t>’</w:t>
            </w:r>
            <w:r w:rsidR="00D035F7" w:rsidRPr="00BD5639">
              <w:rPr>
                <w:rFonts w:ascii="Arial" w:hAnsi="Arial" w:cs="Arial"/>
              </w:rPr>
              <w:t>ils ont appris</w:t>
            </w:r>
            <w:r w:rsidRPr="00BD5639">
              <w:rPr>
                <w:rFonts w:ascii="Arial" w:hAnsi="Arial" w:cs="Arial"/>
              </w:rPr>
              <w:t xml:space="preserve">. </w:t>
            </w:r>
          </w:p>
          <w:p w14:paraId="0FC4BE43" w14:textId="4FA65878" w:rsidR="00DB44AB" w:rsidRPr="00BD5639" w:rsidRDefault="007514C3" w:rsidP="00D31F31">
            <w:pPr>
              <w:spacing w:before="160" w:after="60"/>
              <w:rPr>
                <w:rFonts w:ascii="Arial" w:hAnsi="Arial" w:cs="Arial"/>
                <w:b/>
                <w:color w:val="385623" w:themeColor="accent6" w:themeShade="80"/>
                <w:sz w:val="24"/>
              </w:rPr>
            </w:pPr>
            <w:r w:rsidRPr="00BD5639">
              <w:rPr>
                <w:rFonts w:ascii="Arial" w:hAnsi="Arial" w:cs="Arial"/>
                <w:b/>
                <w:bCs/>
                <w:color w:val="385623" w:themeColor="accent6" w:themeShade="80"/>
                <w:sz w:val="24"/>
              </w:rPr>
              <w:t xml:space="preserve">Évaluation </w:t>
            </w:r>
            <w:r w:rsidR="00D035F7" w:rsidRPr="00BD5639">
              <w:rPr>
                <w:rFonts w:ascii="Arial" w:hAnsi="Arial" w:cs="Arial"/>
                <w:b/>
                <w:bCs/>
                <w:color w:val="385623" w:themeColor="accent6" w:themeShade="80"/>
                <w:sz w:val="24"/>
              </w:rPr>
              <w:t>pour</w:t>
            </w:r>
            <w:r w:rsidRPr="00BD5639">
              <w:rPr>
                <w:rFonts w:ascii="Arial" w:hAnsi="Arial" w:cs="Arial"/>
                <w:b/>
                <w:bCs/>
                <w:color w:val="385623" w:themeColor="accent6" w:themeShade="80"/>
                <w:sz w:val="24"/>
              </w:rPr>
              <w:t xml:space="preserve"> l</w:t>
            </w:r>
            <w:r w:rsidR="0055093F" w:rsidRPr="00BD5639">
              <w:rPr>
                <w:rFonts w:ascii="Arial" w:hAnsi="Arial" w:cs="Arial"/>
                <w:b/>
                <w:bCs/>
                <w:color w:val="385623" w:themeColor="accent6" w:themeShade="80"/>
                <w:sz w:val="24"/>
              </w:rPr>
              <w:t>’</w:t>
            </w:r>
            <w:r w:rsidRPr="00BD5639">
              <w:rPr>
                <w:rFonts w:ascii="Arial" w:hAnsi="Arial" w:cs="Arial"/>
                <w:b/>
                <w:bCs/>
                <w:color w:val="385623" w:themeColor="accent6" w:themeShade="80"/>
                <w:sz w:val="24"/>
              </w:rPr>
              <w:t xml:space="preserve">apprentissage des élèves </w:t>
            </w:r>
          </w:p>
          <w:p w14:paraId="09C3BAFA" w14:textId="1D93D1F1" w:rsidR="007B29DB" w:rsidRPr="00BD5639" w:rsidRDefault="007B29DB" w:rsidP="007B29DB">
            <w:pPr>
              <w:pBdr>
                <w:bottom w:val="single" w:sz="6" w:space="1" w:color="auto"/>
              </w:pBdr>
              <w:rPr>
                <w:rFonts w:ascii="Arial" w:hAnsi="Arial" w:cs="Arial"/>
              </w:rPr>
            </w:pPr>
            <w:r w:rsidRPr="00BD5639">
              <w:rPr>
                <w:rFonts w:ascii="Arial" w:hAnsi="Arial" w:cs="Arial"/>
              </w:rPr>
              <w:t xml:space="preserve">Envisagez plusieurs </w:t>
            </w:r>
            <w:r w:rsidR="006F02C6" w:rsidRPr="00BD5639">
              <w:rPr>
                <w:rFonts w:ascii="Arial" w:hAnsi="Arial" w:cs="Arial"/>
              </w:rPr>
              <w:t>manières</w:t>
            </w:r>
            <w:r w:rsidR="00D035F7" w:rsidRPr="00BD5639">
              <w:rPr>
                <w:rFonts w:ascii="Arial" w:hAnsi="Arial" w:cs="Arial"/>
              </w:rPr>
              <w:t xml:space="preserve"> dont les élèves pourraient </w:t>
            </w:r>
            <w:r w:rsidRPr="00BD5639">
              <w:rPr>
                <w:rFonts w:ascii="Arial" w:hAnsi="Arial" w:cs="Arial"/>
              </w:rPr>
              <w:t>m</w:t>
            </w:r>
            <w:r w:rsidR="00D035F7" w:rsidRPr="00BD5639">
              <w:rPr>
                <w:rFonts w:ascii="Arial" w:hAnsi="Arial" w:cs="Arial"/>
              </w:rPr>
              <w:t>ontrer qu’ils compren</w:t>
            </w:r>
            <w:r w:rsidRPr="00BD5639">
              <w:rPr>
                <w:rFonts w:ascii="Arial" w:hAnsi="Arial" w:cs="Arial"/>
              </w:rPr>
              <w:t>n</w:t>
            </w:r>
            <w:r w:rsidR="00D035F7" w:rsidRPr="00BD5639">
              <w:rPr>
                <w:rFonts w:ascii="Arial" w:hAnsi="Arial" w:cs="Arial"/>
              </w:rPr>
              <w:t>ent la notion de</w:t>
            </w:r>
            <w:r w:rsidRPr="00BD5639">
              <w:rPr>
                <w:rFonts w:ascii="Arial" w:hAnsi="Arial" w:cs="Arial"/>
              </w:rPr>
              <w:t xml:space="preserve"> </w:t>
            </w:r>
            <w:r w:rsidR="0055093F" w:rsidRPr="00BD5639">
              <w:rPr>
                <w:rFonts w:ascii="Arial" w:hAnsi="Arial" w:cs="Arial"/>
              </w:rPr>
              <w:t>chaines</w:t>
            </w:r>
            <w:r w:rsidR="00D035F7" w:rsidRPr="00BD5639">
              <w:rPr>
                <w:rFonts w:ascii="Arial" w:hAnsi="Arial" w:cs="Arial"/>
              </w:rPr>
              <w:t xml:space="preserve"> alimentaires, l</w:t>
            </w:r>
            <w:r w:rsidRPr="00BD5639">
              <w:rPr>
                <w:rFonts w:ascii="Arial" w:hAnsi="Arial" w:cs="Arial"/>
              </w:rPr>
              <w:t xml:space="preserve">es relations et </w:t>
            </w:r>
            <w:r w:rsidR="00D035F7" w:rsidRPr="00BD5639">
              <w:rPr>
                <w:rFonts w:ascii="Arial" w:hAnsi="Arial" w:cs="Arial"/>
              </w:rPr>
              <w:t>l</w:t>
            </w:r>
            <w:r w:rsidR="006F02C6" w:rsidRPr="00BD5639">
              <w:rPr>
                <w:rFonts w:ascii="Arial" w:hAnsi="Arial" w:cs="Arial"/>
              </w:rPr>
              <w:t>es</w:t>
            </w:r>
            <w:r w:rsidRPr="00BD5639">
              <w:rPr>
                <w:rFonts w:ascii="Arial" w:hAnsi="Arial" w:cs="Arial"/>
              </w:rPr>
              <w:t xml:space="preserve"> rôles que jouent les petits animaux volants et rampants dans la </w:t>
            </w:r>
            <w:r w:rsidR="0055093F" w:rsidRPr="00BD5639">
              <w:rPr>
                <w:rFonts w:ascii="Arial" w:hAnsi="Arial" w:cs="Arial"/>
              </w:rPr>
              <w:t>chaine</w:t>
            </w:r>
            <w:r w:rsidR="00D035F7" w:rsidRPr="00BD5639">
              <w:rPr>
                <w:rFonts w:ascii="Arial" w:hAnsi="Arial" w:cs="Arial"/>
              </w:rPr>
              <w:t xml:space="preserve"> alimentaire </w:t>
            </w:r>
            <w:r w:rsidRPr="00BD5639">
              <w:rPr>
                <w:rFonts w:ascii="Arial" w:hAnsi="Arial" w:cs="Arial"/>
              </w:rPr>
              <w:t>e</w:t>
            </w:r>
            <w:r w:rsidR="00D035F7" w:rsidRPr="00BD5639">
              <w:rPr>
                <w:rFonts w:ascii="Arial" w:hAnsi="Arial" w:cs="Arial"/>
              </w:rPr>
              <w:t>t</w:t>
            </w:r>
            <w:r w:rsidRPr="00BD5639">
              <w:rPr>
                <w:rFonts w:ascii="Arial" w:hAnsi="Arial" w:cs="Arial"/>
              </w:rPr>
              <w:t xml:space="preserve"> </w:t>
            </w:r>
            <w:r w:rsidR="00D035F7" w:rsidRPr="00BD5639">
              <w:rPr>
                <w:rFonts w:ascii="Arial" w:hAnsi="Arial" w:cs="Arial"/>
              </w:rPr>
              <w:t>les répercussions de la perte de</w:t>
            </w:r>
            <w:r w:rsidRPr="00BD5639">
              <w:rPr>
                <w:rFonts w:ascii="Arial" w:hAnsi="Arial" w:cs="Arial"/>
              </w:rPr>
              <w:t xml:space="preserve"> l</w:t>
            </w:r>
            <w:r w:rsidR="0055093F" w:rsidRPr="00BD5639">
              <w:rPr>
                <w:rFonts w:ascii="Arial" w:hAnsi="Arial" w:cs="Arial"/>
              </w:rPr>
              <w:t>’</w:t>
            </w:r>
            <w:r w:rsidRPr="00BD5639">
              <w:rPr>
                <w:rFonts w:ascii="Arial" w:hAnsi="Arial" w:cs="Arial"/>
              </w:rPr>
              <w:t>équilibre d</w:t>
            </w:r>
            <w:r w:rsidR="00D035F7" w:rsidRPr="00BD5639">
              <w:rPr>
                <w:rFonts w:ascii="Arial" w:hAnsi="Arial" w:cs="Arial"/>
              </w:rPr>
              <w:t xml:space="preserve">ans </w:t>
            </w:r>
            <w:r w:rsidR="005745A1">
              <w:rPr>
                <w:rFonts w:ascii="Arial" w:hAnsi="Arial" w:cs="Arial"/>
              </w:rPr>
              <w:t>l’</w:t>
            </w:r>
            <w:r w:rsidRPr="00BD5639">
              <w:rPr>
                <w:rFonts w:ascii="Arial" w:hAnsi="Arial" w:cs="Arial"/>
              </w:rPr>
              <w:t xml:space="preserve">une </w:t>
            </w:r>
            <w:r w:rsidR="00D035F7" w:rsidRPr="00BD5639">
              <w:rPr>
                <w:rFonts w:ascii="Arial" w:hAnsi="Arial" w:cs="Arial"/>
              </w:rPr>
              <w:t xml:space="preserve">de ces </w:t>
            </w:r>
            <w:r w:rsidRPr="00BD5639">
              <w:rPr>
                <w:rFonts w:ascii="Arial" w:hAnsi="Arial" w:cs="Arial"/>
              </w:rPr>
              <w:t>chaine</w:t>
            </w:r>
            <w:r w:rsidR="00D035F7" w:rsidRPr="00BD5639">
              <w:rPr>
                <w:rFonts w:ascii="Arial" w:hAnsi="Arial" w:cs="Arial"/>
              </w:rPr>
              <w:t>s</w:t>
            </w:r>
            <w:r w:rsidRPr="00BD5639">
              <w:rPr>
                <w:rFonts w:ascii="Arial" w:hAnsi="Arial" w:cs="Arial"/>
              </w:rPr>
              <w:t>.</w:t>
            </w:r>
          </w:p>
          <w:p w14:paraId="34E8C9DC" w14:textId="77777777" w:rsidR="00DB18C4" w:rsidRPr="00BD5639" w:rsidRDefault="00DB18C4" w:rsidP="00DB18C4">
            <w:pPr>
              <w:pBdr>
                <w:bottom w:val="single" w:sz="6" w:space="1" w:color="auto"/>
              </w:pBdr>
              <w:rPr>
                <w:rFonts w:ascii="Arial" w:hAnsi="Arial" w:cs="Arial"/>
                <w:sz w:val="12"/>
              </w:rPr>
            </w:pPr>
          </w:p>
          <w:p w14:paraId="6194C9DF" w14:textId="3C227171" w:rsidR="00DB18C4" w:rsidRPr="00BD5639" w:rsidRDefault="00DB18C4" w:rsidP="007433E1">
            <w:pPr>
              <w:spacing w:before="120" w:after="120"/>
              <w:rPr>
                <w:rFonts w:ascii="Arial" w:hAnsi="Arial" w:cs="Arial"/>
              </w:rPr>
            </w:pPr>
            <w:r w:rsidRPr="00BD5639">
              <w:rPr>
                <w:rFonts w:ascii="Arial" w:hAnsi="Arial" w:cs="Arial"/>
                <w:b/>
                <w:bCs/>
                <w:color w:val="385623" w:themeColor="accent6" w:themeShade="80"/>
              </w:rPr>
              <w:t>Mots</w:t>
            </w:r>
            <w:r w:rsidR="005745A1">
              <w:rPr>
                <w:rFonts w:ascii="Arial" w:hAnsi="Arial" w:cs="Arial"/>
                <w:b/>
                <w:bCs/>
                <w:color w:val="385623" w:themeColor="accent6" w:themeShade="80"/>
              </w:rPr>
              <w:t>-</w:t>
            </w:r>
            <w:r w:rsidRPr="00BD5639">
              <w:rPr>
                <w:rFonts w:ascii="Arial" w:hAnsi="Arial" w:cs="Arial"/>
                <w:b/>
                <w:bCs/>
                <w:color w:val="385623" w:themeColor="accent6" w:themeShade="80"/>
              </w:rPr>
              <w:t>clés</w:t>
            </w:r>
            <w:r w:rsidR="005745A1">
              <w:rPr>
                <w:rFonts w:ascii="Arial" w:hAnsi="Arial" w:cs="Arial"/>
                <w:b/>
                <w:bCs/>
                <w:color w:val="385623" w:themeColor="accent6" w:themeShade="80"/>
              </w:rPr>
              <w:t> :</w:t>
            </w:r>
            <w:r w:rsidRPr="00BD5639">
              <w:rPr>
                <w:rFonts w:ascii="Arial" w:hAnsi="Arial" w:cs="Arial"/>
              </w:rPr>
              <w:t xml:space="preserve"> chaine </w:t>
            </w:r>
            <w:r w:rsidR="00CD47E1" w:rsidRPr="00BD5639">
              <w:rPr>
                <w:rFonts w:ascii="Arial" w:hAnsi="Arial" w:cs="Arial"/>
              </w:rPr>
              <w:t>alimentaire,</w:t>
            </w:r>
            <w:r w:rsidRPr="00BD5639">
              <w:rPr>
                <w:rFonts w:ascii="Arial" w:hAnsi="Arial" w:cs="Arial"/>
              </w:rPr>
              <w:t xml:space="preserve"> </w:t>
            </w:r>
            <w:r w:rsidR="00CD47E1" w:rsidRPr="00BD5639">
              <w:rPr>
                <w:rFonts w:ascii="Arial" w:hAnsi="Arial" w:cs="Arial"/>
              </w:rPr>
              <w:t>équilibre,</w:t>
            </w:r>
            <w:r w:rsidRPr="00BD5639">
              <w:rPr>
                <w:rFonts w:ascii="Arial" w:hAnsi="Arial" w:cs="Arial"/>
              </w:rPr>
              <w:t xml:space="preserve"> </w:t>
            </w:r>
            <w:r w:rsidR="00CD47E1" w:rsidRPr="00BD5639">
              <w:rPr>
                <w:rFonts w:ascii="Arial" w:hAnsi="Arial" w:cs="Arial"/>
              </w:rPr>
              <w:t>relations,</w:t>
            </w:r>
            <w:r w:rsidR="008B26E5" w:rsidRPr="00BD5639">
              <w:rPr>
                <w:rFonts w:ascii="Arial" w:hAnsi="Arial" w:cs="Arial"/>
              </w:rPr>
              <w:t xml:space="preserve"> </w:t>
            </w:r>
            <w:r w:rsidRPr="00BD5639">
              <w:rPr>
                <w:rFonts w:ascii="Arial" w:hAnsi="Arial" w:cs="Arial"/>
              </w:rPr>
              <w:t>valeurs</w:t>
            </w:r>
          </w:p>
          <w:p w14:paraId="767890E5" w14:textId="57A46EF8" w:rsidR="00F96532" w:rsidRDefault="00DB18C4" w:rsidP="00DB18C4">
            <w:pPr>
              <w:pBdr>
                <w:bottom w:val="single" w:sz="6" w:space="1" w:color="auto"/>
              </w:pBdr>
              <w:rPr>
                <w:rFonts w:ascii="Arial" w:hAnsi="Arial" w:cs="Arial"/>
              </w:rPr>
            </w:pPr>
            <w:r w:rsidRPr="00BD5639">
              <w:rPr>
                <w:rFonts w:ascii="Arial" w:hAnsi="Arial" w:cs="Arial"/>
                <w:b/>
                <w:bCs/>
                <w:color w:val="385623" w:themeColor="accent6" w:themeShade="80"/>
              </w:rPr>
              <w:t>Thèmes :</w:t>
            </w:r>
            <w:r w:rsidRPr="00BD5639">
              <w:rPr>
                <w:rFonts w:ascii="Arial" w:hAnsi="Arial" w:cs="Arial"/>
              </w:rPr>
              <w:t xml:space="preserve"> </w:t>
            </w:r>
            <w:r w:rsidR="00CD47E1" w:rsidRPr="00BD5639">
              <w:rPr>
                <w:rFonts w:ascii="Arial" w:hAnsi="Arial" w:cs="Arial"/>
              </w:rPr>
              <w:t>équilibre,</w:t>
            </w:r>
            <w:r w:rsidRPr="00BD5639">
              <w:rPr>
                <w:rFonts w:ascii="Arial" w:hAnsi="Arial" w:cs="Arial"/>
              </w:rPr>
              <w:t xml:space="preserve"> </w:t>
            </w:r>
            <w:r w:rsidR="00CD47E1" w:rsidRPr="00BD5639">
              <w:rPr>
                <w:rFonts w:ascii="Arial" w:hAnsi="Arial" w:cs="Arial"/>
              </w:rPr>
              <w:t>relations,</w:t>
            </w:r>
            <w:r w:rsidRPr="00BD5639">
              <w:rPr>
                <w:rFonts w:ascii="Arial" w:hAnsi="Arial" w:cs="Arial"/>
              </w:rPr>
              <w:t xml:space="preserve"> valeurs</w:t>
            </w:r>
          </w:p>
          <w:p w14:paraId="496CFDC9" w14:textId="77777777" w:rsidR="00DB18C4" w:rsidRPr="00927924" w:rsidRDefault="00DB18C4" w:rsidP="00DB18C4">
            <w:pPr>
              <w:pBdr>
                <w:bottom w:val="single" w:sz="6" w:space="1" w:color="auto"/>
              </w:pBdr>
              <w:rPr>
                <w:rFonts w:ascii="Arial" w:hAnsi="Arial" w:cs="Arial"/>
                <w:sz w:val="12"/>
                <w:szCs w:val="12"/>
              </w:rPr>
            </w:pPr>
          </w:p>
          <w:p w14:paraId="7550E288" w14:textId="56CB60E5" w:rsidR="00DB18C4" w:rsidRDefault="00E93F60" w:rsidP="002327B9">
            <w:pPr>
              <w:spacing w:before="120" w:after="60"/>
              <w:rPr>
                <w:rFonts w:ascii="Arial" w:hAnsi="Arial" w:cs="Arial"/>
                <w:b/>
                <w:bCs/>
                <w:color w:val="385623" w:themeColor="accent6" w:themeShade="80"/>
                <w:sz w:val="24"/>
              </w:rPr>
            </w:pPr>
            <w:r>
              <w:rPr>
                <w:rFonts w:ascii="Arial" w:hAnsi="Arial" w:cs="Arial"/>
                <w:b/>
                <w:bCs/>
                <w:color w:val="385623" w:themeColor="accent6" w:themeShade="80"/>
                <w:sz w:val="24"/>
              </w:rPr>
              <w:t>Contexte de l’enseignant</w:t>
            </w:r>
            <w:r w:rsidR="00DB18C4" w:rsidRPr="00B605B4">
              <w:rPr>
                <w:rFonts w:ascii="Arial" w:hAnsi="Arial" w:cs="Arial"/>
                <w:vertAlign w:val="superscript"/>
              </w:rPr>
              <w:endnoteReference w:id="2"/>
            </w:r>
          </w:p>
          <w:p w14:paraId="607C361E" w14:textId="1E43C2FC" w:rsidR="007F5E70" w:rsidRDefault="00156669" w:rsidP="006971F7">
            <w:pPr>
              <w:ind w:left="576" w:hanging="576"/>
              <w:rPr>
                <w:rFonts w:ascii="Arial" w:hAnsi="Arial" w:cs="Arial"/>
              </w:rPr>
            </w:pPr>
            <w:r w:rsidRPr="006971F7">
              <w:rPr>
                <w:rFonts w:ascii="Arial" w:hAnsi="Arial" w:cs="Arial"/>
              </w:rPr>
              <w:t>Entrez dans ma classe.</w:t>
            </w:r>
            <w:r>
              <w:rPr>
                <w:rFonts w:ascii="Arial" w:hAnsi="Arial" w:cs="Arial"/>
                <w:i/>
              </w:rPr>
              <w:t xml:space="preserve"> 2019, </w:t>
            </w:r>
            <w:r w:rsidR="007F5E70" w:rsidRPr="006971F7">
              <w:rPr>
                <w:rFonts w:ascii="Arial" w:hAnsi="Arial" w:cs="Arial"/>
                <w:i/>
              </w:rPr>
              <w:t>La chaîne alimentaire en classe de CE1/CE2 [</w:t>
            </w:r>
            <w:r w:rsidR="00D077EC" w:rsidRPr="006971F7">
              <w:rPr>
                <w:rFonts w:ascii="Arial" w:hAnsi="Arial" w:cs="Arial"/>
                <w:i/>
              </w:rPr>
              <w:t>VLOG 66]</w:t>
            </w:r>
            <w:r w:rsidR="00D077EC" w:rsidRPr="00D077EC">
              <w:rPr>
                <w:rFonts w:ascii="Arial" w:hAnsi="Arial" w:cs="Arial"/>
              </w:rPr>
              <w:t xml:space="preserve"> (</w:t>
            </w:r>
            <w:hyperlink r:id="rId13" w:history="1">
              <w:r w:rsidR="00D077EC" w:rsidRPr="006971F7">
                <w:rPr>
                  <w:rStyle w:val="Hyperlink"/>
                  <w:rFonts w:ascii="Arial" w:hAnsi="Arial" w:cs="Arial"/>
                </w:rPr>
                <w:t>https://www.youtube.com/watch?v=cNXAWydplTw</w:t>
              </w:r>
            </w:hyperlink>
            <w:r w:rsidR="00D077EC" w:rsidRPr="006971F7">
              <w:rPr>
                <w:rFonts w:ascii="Arial" w:hAnsi="Arial" w:cs="Arial"/>
              </w:rPr>
              <w:t>)</w:t>
            </w:r>
            <w:r w:rsidR="003B48AB">
              <w:rPr>
                <w:rFonts w:ascii="Arial" w:hAnsi="Arial" w:cs="Arial"/>
              </w:rPr>
              <w:t>.</w:t>
            </w:r>
          </w:p>
          <w:p w14:paraId="69944120" w14:textId="314FB3C3" w:rsidR="00F76CFD" w:rsidRDefault="00D077EC" w:rsidP="006971F7">
            <w:pPr>
              <w:spacing w:after="60"/>
              <w:ind w:left="576"/>
              <w:rPr>
                <w:rFonts w:ascii="Arial" w:hAnsi="Arial" w:cs="Arial"/>
              </w:rPr>
            </w:pPr>
            <w:r w:rsidRPr="006971F7">
              <w:rPr>
                <w:rFonts w:ascii="Arial" w:hAnsi="Arial" w:cs="Arial"/>
                <w:b/>
              </w:rPr>
              <w:t xml:space="preserve">Résumé : </w:t>
            </w:r>
            <w:r w:rsidRPr="006971F7">
              <w:rPr>
                <w:rFonts w:ascii="Arial" w:hAnsi="Arial" w:cs="Arial"/>
              </w:rPr>
              <w:t>Une enseignante partage plusieurs activités pour découvrir des chaînes alimentaires dans différents milieux de vie. Les ressources proposées s’adressent à des élèves âgés d’environ 7 à 9</w:t>
            </w:r>
            <w:r w:rsidR="003B48AB">
              <w:rPr>
                <w:rFonts w:ascii="Arial" w:hAnsi="Arial" w:cs="Arial"/>
              </w:rPr>
              <w:t> </w:t>
            </w:r>
            <w:r w:rsidRPr="006971F7">
              <w:rPr>
                <w:rFonts w:ascii="Arial" w:hAnsi="Arial" w:cs="Arial"/>
              </w:rPr>
              <w:t>ans.</w:t>
            </w:r>
            <w:r w:rsidR="00572D4E">
              <w:rPr>
                <w:rFonts w:ascii="Arial" w:hAnsi="Arial" w:cs="Arial"/>
              </w:rPr>
              <w:t xml:space="preserve"> Il est important de noter que lorsqu’on accède à la vidéo sur YouTube, on doit sélectionner Show more afin d’avoir accès à plusieurs hyperliens menant vers de l’information au sujet des ressources mentionnées par l’auteur au cours de la vidéo. </w:t>
            </w:r>
          </w:p>
          <w:p w14:paraId="6173CB55" w14:textId="51E74CF6" w:rsidR="00584ABD" w:rsidRDefault="008C55C5" w:rsidP="006971F7">
            <w:pPr>
              <w:spacing w:before="120"/>
              <w:rPr>
                <w:rFonts w:ascii="Arial" w:hAnsi="Arial" w:cs="Arial"/>
              </w:rPr>
            </w:pPr>
            <w:r w:rsidRPr="006971F7">
              <w:rPr>
                <w:rFonts w:ascii="Arial" w:hAnsi="Arial" w:cs="Arial"/>
              </w:rPr>
              <w:t>Rémi T.</w:t>
            </w:r>
            <w:r w:rsidR="003B48AB">
              <w:rPr>
                <w:rFonts w:ascii="Arial" w:hAnsi="Arial" w:cs="Arial"/>
              </w:rPr>
              <w:t> </w:t>
            </w:r>
            <w:r w:rsidRPr="006971F7">
              <w:rPr>
                <w:rFonts w:ascii="Arial" w:hAnsi="Arial" w:cs="Arial"/>
              </w:rPr>
              <w:t>2015,</w:t>
            </w:r>
            <w:r>
              <w:rPr>
                <w:rFonts w:ascii="Arial" w:hAnsi="Arial" w:cs="Arial"/>
                <w:b/>
              </w:rPr>
              <w:t xml:space="preserve"> </w:t>
            </w:r>
            <w:r w:rsidR="00584ABD" w:rsidRPr="006971F7">
              <w:rPr>
                <w:rFonts w:ascii="Arial" w:hAnsi="Arial" w:cs="Arial"/>
                <w:i/>
              </w:rPr>
              <w:t>Une chaîne alimentaire</w:t>
            </w:r>
            <w:r w:rsidR="00584ABD" w:rsidRPr="001A361B">
              <w:rPr>
                <w:rFonts w:ascii="Arial" w:hAnsi="Arial" w:cs="Arial"/>
              </w:rPr>
              <w:t xml:space="preserve"> (</w:t>
            </w:r>
            <w:hyperlink r:id="rId14" w:history="1">
              <w:r w:rsidR="00584ABD" w:rsidRPr="001A361B">
                <w:rPr>
                  <w:rStyle w:val="Hyperlink"/>
                  <w:rFonts w:ascii="Arial" w:hAnsi="Arial" w:cs="Arial"/>
                </w:rPr>
                <w:t>https://www.youtube.com/watch?v=sFrjnyi6P8U</w:t>
              </w:r>
            </w:hyperlink>
            <w:r w:rsidR="00584ABD" w:rsidRPr="001A361B">
              <w:rPr>
                <w:rFonts w:ascii="Arial" w:hAnsi="Arial" w:cs="Arial"/>
              </w:rPr>
              <w:t xml:space="preserve">) </w:t>
            </w:r>
          </w:p>
          <w:p w14:paraId="6217EBF1" w14:textId="78AEEC6D" w:rsidR="00584ABD" w:rsidRPr="00584ABD" w:rsidRDefault="00584ABD" w:rsidP="006971F7">
            <w:pPr>
              <w:ind w:left="576"/>
              <w:rPr>
                <w:rFonts w:ascii="Arial" w:hAnsi="Arial" w:cs="Arial"/>
              </w:rPr>
            </w:pPr>
            <w:r w:rsidRPr="007D74B2">
              <w:rPr>
                <w:rFonts w:ascii="Arial" w:hAnsi="Arial" w:cs="Arial"/>
                <w:b/>
              </w:rPr>
              <w:t>Résumé :</w:t>
            </w:r>
            <w:r>
              <w:rPr>
                <w:rFonts w:ascii="Arial" w:hAnsi="Arial" w:cs="Arial"/>
                <w:b/>
              </w:rPr>
              <w:t xml:space="preserve"> </w:t>
            </w:r>
            <w:r>
              <w:rPr>
                <w:rFonts w:ascii="Arial" w:hAnsi="Arial" w:cs="Arial"/>
              </w:rPr>
              <w:t>Court</w:t>
            </w:r>
            <w:r w:rsidR="003B48AB">
              <w:rPr>
                <w:rFonts w:ascii="Arial" w:hAnsi="Arial" w:cs="Arial"/>
              </w:rPr>
              <w:t>e</w:t>
            </w:r>
            <w:r>
              <w:rPr>
                <w:rFonts w:ascii="Arial" w:hAnsi="Arial" w:cs="Arial"/>
              </w:rPr>
              <w:t xml:space="preserve"> vidéo présentant le principe de la chaîne alimentaire.</w:t>
            </w:r>
          </w:p>
          <w:p w14:paraId="1EACA2F4" w14:textId="7E4060B8" w:rsidR="00D077EC" w:rsidRPr="006971F7" w:rsidRDefault="00F76CFD" w:rsidP="006971F7">
            <w:pPr>
              <w:spacing w:before="120"/>
              <w:rPr>
                <w:rFonts w:ascii="Arial" w:hAnsi="Arial" w:cs="Arial"/>
                <w:b/>
              </w:rPr>
            </w:pPr>
            <w:r w:rsidRPr="006971F7">
              <w:rPr>
                <w:rFonts w:ascii="Arial" w:hAnsi="Arial" w:cs="Arial"/>
                <w:b/>
              </w:rPr>
              <w:t xml:space="preserve">Jeu en ligne </w:t>
            </w:r>
          </w:p>
          <w:p w14:paraId="27F987F2" w14:textId="3AC4F80B" w:rsidR="00706258" w:rsidRDefault="00706258" w:rsidP="00A44AC3">
            <w:pPr>
              <w:pStyle w:val="ListParagraph"/>
              <w:numPr>
                <w:ilvl w:val="0"/>
                <w:numId w:val="37"/>
              </w:numPr>
              <w:ind w:left="575" w:hanging="288"/>
              <w:rPr>
                <w:rFonts w:ascii="Arial" w:hAnsi="Arial" w:cs="Arial"/>
              </w:rPr>
            </w:pPr>
            <w:r w:rsidRPr="00FD73FD">
              <w:rPr>
                <w:rFonts w:ascii="Arial" w:hAnsi="Arial" w:cs="Arial"/>
                <w:i/>
              </w:rPr>
              <w:t>Les chaines alimentaires</w:t>
            </w:r>
            <w:r w:rsidRPr="00FD73FD">
              <w:rPr>
                <w:rFonts w:ascii="Arial" w:hAnsi="Arial" w:cs="Arial"/>
              </w:rPr>
              <w:t xml:space="preserve"> (</w:t>
            </w:r>
            <w:hyperlink r:id="rId15" w:history="1">
              <w:r w:rsidRPr="00FD73FD">
                <w:rPr>
                  <w:rStyle w:val="Hyperlink"/>
                  <w:rFonts w:ascii="Arial" w:hAnsi="Arial" w:cs="Arial"/>
                </w:rPr>
                <w:t>https://www.edumedia-sciences.com/fr/media/708-les-chaines-alimentaires</w:t>
              </w:r>
            </w:hyperlink>
            <w:r w:rsidRPr="00FD73FD">
              <w:rPr>
                <w:rFonts w:ascii="Arial" w:hAnsi="Arial" w:cs="Arial"/>
              </w:rPr>
              <w:t>)</w:t>
            </w:r>
            <w:r w:rsidR="000B5035" w:rsidRPr="00FD73FD">
              <w:rPr>
                <w:rFonts w:ascii="Arial" w:hAnsi="Arial" w:cs="Arial"/>
              </w:rPr>
              <w:t xml:space="preserve"> (abonnement requis)</w:t>
            </w:r>
            <w:r w:rsidR="00907EF9">
              <w:rPr>
                <w:rFonts w:ascii="Arial" w:hAnsi="Arial" w:cs="Arial"/>
              </w:rPr>
              <w:t>.</w:t>
            </w:r>
          </w:p>
          <w:p w14:paraId="4CDAE4B8" w14:textId="3F6041D3" w:rsidR="006E36E6" w:rsidRDefault="008625E3" w:rsidP="00A44AC3">
            <w:pPr>
              <w:pStyle w:val="ListParagraph"/>
              <w:numPr>
                <w:ilvl w:val="0"/>
                <w:numId w:val="37"/>
              </w:numPr>
              <w:ind w:left="575" w:hanging="288"/>
              <w:rPr>
                <w:rFonts w:ascii="Arial" w:hAnsi="Arial" w:cs="Arial"/>
              </w:rPr>
            </w:pPr>
            <w:r>
              <w:rPr>
                <w:rFonts w:ascii="Arial" w:hAnsi="Arial" w:cs="Arial"/>
              </w:rPr>
              <w:t xml:space="preserve">Isambert, Johann. 2017, </w:t>
            </w:r>
            <w:r w:rsidR="00584ABD" w:rsidRPr="006971F7">
              <w:rPr>
                <w:rFonts w:ascii="Arial" w:hAnsi="Arial" w:cs="Arial"/>
                <w:i/>
              </w:rPr>
              <w:t>Cha</w:t>
            </w:r>
            <w:r w:rsidR="000527BA" w:rsidRPr="006971F7">
              <w:rPr>
                <w:rFonts w:ascii="Arial" w:hAnsi="Arial" w:cs="Arial"/>
                <w:i/>
              </w:rPr>
              <w:t>i</w:t>
            </w:r>
            <w:r w:rsidR="00584ABD" w:rsidRPr="006971F7">
              <w:rPr>
                <w:rFonts w:ascii="Arial" w:hAnsi="Arial" w:cs="Arial"/>
                <w:i/>
              </w:rPr>
              <w:t>ne alimentaire</w:t>
            </w:r>
            <w:r w:rsidR="00584ABD" w:rsidRPr="007D74B2">
              <w:rPr>
                <w:rFonts w:ascii="Arial" w:hAnsi="Arial" w:cs="Arial"/>
              </w:rPr>
              <w:t xml:space="preserve"> (</w:t>
            </w:r>
            <w:hyperlink r:id="rId16" w:history="1">
              <w:r w:rsidR="00584ABD" w:rsidRPr="007D74B2">
                <w:rPr>
                  <w:rStyle w:val="Hyperlink"/>
                  <w:rFonts w:ascii="Arial" w:hAnsi="Arial" w:cs="Arial"/>
                </w:rPr>
                <w:t>https://www.youtube.com/watch?v=x_OvIRXpxLY</w:t>
              </w:r>
            </w:hyperlink>
            <w:r w:rsidR="00584ABD" w:rsidRPr="007D74B2">
              <w:rPr>
                <w:rFonts w:ascii="Arial" w:hAnsi="Arial" w:cs="Arial"/>
              </w:rPr>
              <w:t>)</w:t>
            </w:r>
            <w:r w:rsidR="00907EF9">
              <w:rPr>
                <w:rFonts w:ascii="Arial" w:hAnsi="Arial" w:cs="Arial"/>
              </w:rPr>
              <w:t>.</w:t>
            </w:r>
          </w:p>
          <w:p w14:paraId="1C5D87E5" w14:textId="027400B8" w:rsidR="00584ABD" w:rsidRPr="006971F7" w:rsidRDefault="00584ABD" w:rsidP="00A44AC3">
            <w:pPr>
              <w:pStyle w:val="ListParagraph"/>
              <w:ind w:left="575"/>
              <w:rPr>
                <w:rFonts w:ascii="Arial" w:hAnsi="Arial" w:cs="Arial"/>
              </w:rPr>
            </w:pPr>
            <w:r w:rsidRPr="006971F7">
              <w:rPr>
                <w:rFonts w:ascii="Arial" w:hAnsi="Arial" w:cs="Arial"/>
                <w:b/>
              </w:rPr>
              <w:t>Résumé :</w:t>
            </w:r>
            <w:r w:rsidR="000527BA" w:rsidRPr="006971F7">
              <w:rPr>
                <w:rFonts w:ascii="Arial" w:hAnsi="Arial" w:cs="Arial"/>
                <w:b/>
              </w:rPr>
              <w:t xml:space="preserve"> </w:t>
            </w:r>
            <w:r w:rsidR="000527BA" w:rsidRPr="006971F7">
              <w:rPr>
                <w:rFonts w:ascii="Arial" w:hAnsi="Arial" w:cs="Arial"/>
              </w:rPr>
              <w:t>Petite capsule vidéo qui présente le principe de la chaine alimentaire. L’auteur présente une chaine alimentaire simple et ensuite pose des questions à ce sujet sous forme de « Qui mange …? »</w:t>
            </w:r>
            <w:r w:rsidR="00907EF9">
              <w:rPr>
                <w:rFonts w:ascii="Arial" w:hAnsi="Arial" w:cs="Arial"/>
              </w:rPr>
              <w:t>.</w:t>
            </w:r>
          </w:p>
          <w:p w14:paraId="5BE8F05A" w14:textId="0C20A6D3" w:rsidR="000B5035" w:rsidRPr="00706258" w:rsidRDefault="00FE5AA8" w:rsidP="00A44AC3">
            <w:pPr>
              <w:pStyle w:val="ListParagraph"/>
              <w:numPr>
                <w:ilvl w:val="0"/>
                <w:numId w:val="37"/>
              </w:numPr>
              <w:ind w:left="575" w:hanging="288"/>
              <w:rPr>
                <w:rFonts w:ascii="Arial" w:hAnsi="Arial" w:cs="Arial"/>
              </w:rPr>
            </w:pPr>
            <w:hyperlink r:id="rId17" w:history="1">
              <w:r w:rsidR="00617249">
                <w:rPr>
                  <w:rStyle w:val="Hyperlink"/>
                  <w:rFonts w:ascii="Arial" w:hAnsi="Arial" w:cs="Arial"/>
                  <w:i/>
                </w:rPr>
                <w:t>F</w:t>
              </w:r>
              <w:r w:rsidR="000B5035" w:rsidRPr="00617249">
                <w:rPr>
                  <w:rStyle w:val="Hyperlink"/>
                  <w:rFonts w:ascii="Arial" w:hAnsi="Arial" w:cs="Arial"/>
                  <w:i/>
                </w:rPr>
                <w:t>ood</w:t>
              </w:r>
              <w:r w:rsidR="000B5035" w:rsidRPr="006971F7">
                <w:rPr>
                  <w:rStyle w:val="Hyperlink"/>
                  <w:rFonts w:ascii="Arial" w:hAnsi="Arial" w:cs="Arial"/>
                  <w:i/>
                </w:rPr>
                <w:t xml:space="preserve"> chain game</w:t>
              </w:r>
            </w:hyperlink>
            <w:r w:rsidR="000B5035">
              <w:rPr>
                <w:rFonts w:ascii="Arial" w:hAnsi="Arial" w:cs="Arial"/>
              </w:rPr>
              <w:t xml:space="preserve"> (en anglais)</w:t>
            </w:r>
            <w:r w:rsidR="002F5ADD">
              <w:rPr>
                <w:rFonts w:ascii="Arial" w:hAnsi="Arial" w:cs="Arial"/>
              </w:rPr>
              <w:t>.</w:t>
            </w:r>
          </w:p>
          <w:p w14:paraId="4F32AB54" w14:textId="3674C17F" w:rsidR="004210E8" w:rsidRPr="00617249" w:rsidRDefault="00DB18C4" w:rsidP="006971F7">
            <w:pPr>
              <w:spacing w:before="120"/>
              <w:rPr>
                <w:rFonts w:ascii="Arial" w:hAnsi="Arial" w:cs="Arial"/>
                <w:b/>
              </w:rPr>
            </w:pPr>
            <w:r w:rsidRPr="00617249">
              <w:rPr>
                <w:rFonts w:ascii="Arial" w:hAnsi="Arial" w:cs="Arial"/>
                <w:b/>
                <w:bCs/>
              </w:rPr>
              <w:t>Walking Together</w:t>
            </w:r>
            <w:r w:rsidR="004D1F32">
              <w:rPr>
                <w:rFonts w:ascii="Arial" w:hAnsi="Arial" w:cs="Arial"/>
                <w:b/>
                <w:bCs/>
              </w:rPr>
              <w:t xml:space="preserve"> </w:t>
            </w:r>
            <w:r w:rsidR="004210E8" w:rsidRPr="00FD73FD">
              <w:rPr>
                <w:rFonts w:ascii="Arial" w:hAnsi="Arial" w:cs="Arial"/>
                <w:bCs/>
              </w:rPr>
              <w:t>(en anglais)</w:t>
            </w:r>
          </w:p>
          <w:p w14:paraId="673B3697" w14:textId="14BACF66" w:rsidR="00DB18C4" w:rsidRPr="00694D7E" w:rsidRDefault="00095FF8" w:rsidP="00A44AC3">
            <w:pPr>
              <w:pStyle w:val="ListParagraph"/>
              <w:numPr>
                <w:ilvl w:val="0"/>
                <w:numId w:val="37"/>
              </w:numPr>
              <w:ind w:left="575" w:hanging="288"/>
            </w:pPr>
            <w:r w:rsidRPr="00617249">
              <w:rPr>
                <w:rFonts w:ascii="Arial" w:hAnsi="Arial" w:cs="Arial"/>
              </w:rPr>
              <w:t>Connaissance traditionnelle de l</w:t>
            </w:r>
            <w:r w:rsidR="0055093F" w:rsidRPr="00617249">
              <w:rPr>
                <w:rFonts w:ascii="Arial" w:hAnsi="Arial" w:cs="Arial"/>
              </w:rPr>
              <w:t>’</w:t>
            </w:r>
            <w:r w:rsidRPr="00617249">
              <w:rPr>
                <w:rFonts w:ascii="Arial" w:hAnsi="Arial" w:cs="Arial"/>
              </w:rPr>
              <w:t xml:space="preserve">environnement </w:t>
            </w:r>
            <w:r w:rsidR="006F02C6" w:rsidRPr="00617249">
              <w:rPr>
                <w:rFonts w:ascii="Arial" w:hAnsi="Arial" w:cs="Arial"/>
              </w:rPr>
              <w:t>–</w:t>
            </w:r>
            <w:r w:rsidRPr="00617249">
              <w:rPr>
                <w:rFonts w:ascii="Arial" w:hAnsi="Arial" w:cs="Arial"/>
              </w:rPr>
              <w:t xml:space="preserve"> Respect de la sagesse</w:t>
            </w:r>
            <w:r>
              <w:t xml:space="preserve"> (</w:t>
            </w:r>
            <w:hyperlink r:id="rId18" w:anchor="/traditional_environmental_knowledge/respecting_wisdom" w:history="1">
              <w:r>
                <w:rPr>
                  <w:rStyle w:val="Hyperlink"/>
                  <w:rFonts w:ascii="Arial" w:hAnsi="Arial" w:cs="Arial"/>
                </w:rPr>
                <w:t>www.learnalberta.ca/content/aswt/#/traditional_environmental_knowledge/respecting_wisdom</w:t>
              </w:r>
            </w:hyperlink>
            <w:r>
              <w:t xml:space="preserve">) </w:t>
            </w:r>
          </w:p>
          <w:p w14:paraId="65AA3384" w14:textId="292832B8" w:rsidR="00C54721" w:rsidRPr="00694D7E" w:rsidRDefault="00C54721" w:rsidP="00A44AC3">
            <w:pPr>
              <w:pStyle w:val="ListParagraph"/>
              <w:ind w:left="575"/>
              <w:rPr>
                <w:rFonts w:ascii="Arial" w:hAnsi="Arial" w:cs="Arial"/>
              </w:rPr>
            </w:pPr>
            <w:r>
              <w:rPr>
                <w:rFonts w:ascii="Arial" w:hAnsi="Arial" w:cs="Arial"/>
              </w:rPr>
              <w:t>(</w:t>
            </w:r>
            <w:hyperlink r:id="rId19" w:history="1">
              <w:r>
                <w:rPr>
                  <w:rStyle w:val="Hyperlink"/>
                  <w:rFonts w:ascii="Arial" w:hAnsi="Arial" w:cs="Arial"/>
                </w:rPr>
                <w:t>www.learnalberta.ca/content/aswt/</w:t>
              </w:r>
            </w:hyperlink>
            <w:r>
              <w:rPr>
                <w:rFonts w:ascii="Arial" w:hAnsi="Arial" w:cs="Arial"/>
              </w:rPr>
              <w:t>)</w:t>
            </w:r>
          </w:p>
          <w:p w14:paraId="4D874809" w14:textId="5470E531" w:rsidR="00DB18C4" w:rsidRPr="003271EC" w:rsidRDefault="003A195D" w:rsidP="006971F7">
            <w:pPr>
              <w:spacing w:before="120"/>
              <w:rPr>
                <w:rFonts w:ascii="Arial" w:hAnsi="Arial" w:cs="Arial"/>
              </w:rPr>
            </w:pPr>
            <w:r w:rsidRPr="003271EC">
              <w:rPr>
                <w:rFonts w:ascii="Arial" w:hAnsi="Arial" w:cs="Arial"/>
                <w:b/>
                <w:bCs/>
              </w:rPr>
              <w:t>Guiding Voices</w:t>
            </w:r>
            <w:r w:rsidR="004D1F32" w:rsidRPr="003271EC">
              <w:rPr>
                <w:rFonts w:ascii="Arial" w:hAnsi="Arial" w:cs="Arial"/>
                <w:b/>
                <w:bCs/>
              </w:rPr>
              <w:t xml:space="preserve"> </w:t>
            </w:r>
            <w:r w:rsidR="004210E8" w:rsidRPr="003271EC">
              <w:rPr>
                <w:rFonts w:ascii="Arial" w:hAnsi="Arial" w:cs="Arial"/>
                <w:bCs/>
              </w:rPr>
              <w:t>(en anglais)</w:t>
            </w:r>
          </w:p>
          <w:p w14:paraId="59E36F7D" w14:textId="79C1F931" w:rsidR="00DB18C4" w:rsidRPr="00694D7E" w:rsidRDefault="00D42B1A" w:rsidP="00A44AC3">
            <w:pPr>
              <w:pStyle w:val="ListParagraph"/>
              <w:numPr>
                <w:ilvl w:val="0"/>
                <w:numId w:val="37"/>
              </w:numPr>
              <w:ind w:left="575" w:hanging="288"/>
              <w:rPr>
                <w:rFonts w:ascii="Arial" w:hAnsi="Arial" w:cs="Arial"/>
              </w:rPr>
            </w:pPr>
            <w:r>
              <w:rPr>
                <w:rFonts w:ascii="Arial" w:hAnsi="Arial" w:cs="Arial"/>
              </w:rPr>
              <w:t>Relations (</w:t>
            </w:r>
            <w:hyperlink r:id="rId20" w:history="1">
              <w:r>
                <w:rPr>
                  <w:rStyle w:val="Hyperlink"/>
                  <w:rFonts w:ascii="Arial" w:hAnsi="Arial" w:cs="Arial"/>
                </w:rPr>
                <w:t>www.learnalberta.ca/content/fnmigv/index.html</w:t>
              </w:r>
            </w:hyperlink>
            <w:r>
              <w:rPr>
                <w:rFonts w:ascii="Arial" w:hAnsi="Arial" w:cs="Arial"/>
              </w:rPr>
              <w:t>)</w:t>
            </w:r>
          </w:p>
          <w:p w14:paraId="0538EFAC" w14:textId="3F454460" w:rsidR="00DB18C4" w:rsidRPr="00694D7E" w:rsidRDefault="00690CDD" w:rsidP="006971F7">
            <w:pPr>
              <w:spacing w:before="120"/>
              <w:rPr>
                <w:rFonts w:ascii="Arial" w:hAnsi="Arial" w:cs="Arial"/>
                <w:b/>
              </w:rPr>
            </w:pPr>
            <w:r>
              <w:rPr>
                <w:rFonts w:ascii="Arial" w:hAnsi="Arial" w:cs="Arial"/>
                <w:b/>
                <w:bCs/>
              </w:rPr>
              <w:t>Nos mots, nos façons</w:t>
            </w:r>
          </w:p>
          <w:p w14:paraId="744F441E" w14:textId="324414EA" w:rsidR="00DB18C4" w:rsidRPr="009C53E2" w:rsidRDefault="003A195D" w:rsidP="00A44AC3">
            <w:pPr>
              <w:pStyle w:val="ListParagraph"/>
              <w:numPr>
                <w:ilvl w:val="0"/>
                <w:numId w:val="37"/>
              </w:numPr>
              <w:ind w:left="575" w:hanging="288"/>
              <w:rPr>
                <w:rFonts w:ascii="Arial" w:hAnsi="Arial" w:cs="Arial"/>
              </w:rPr>
            </w:pPr>
            <w:r>
              <w:rPr>
                <w:rFonts w:ascii="Arial" w:hAnsi="Arial" w:cs="Arial"/>
              </w:rPr>
              <w:t>(</w:t>
            </w:r>
            <w:hyperlink r:id="rId21" w:history="1">
              <w:r w:rsidR="00617249">
                <w:rPr>
                  <w:rStyle w:val="Hyperlink"/>
                  <w:rFonts w:ascii="Arial" w:hAnsi="Arial" w:cs="Arial"/>
                </w:rPr>
                <w:t>https://education.alberta.ca/media/1626601/pnmi_mots_facons.pdf</w:t>
              </w:r>
            </w:hyperlink>
            <w:r>
              <w:rPr>
                <w:rFonts w:ascii="Arial" w:hAnsi="Arial" w:cs="Arial"/>
              </w:rPr>
              <w:t xml:space="preserve">) </w:t>
            </w:r>
          </w:p>
        </w:tc>
      </w:tr>
    </w:tbl>
    <w:p w14:paraId="18FEC8ED" w14:textId="77777777" w:rsidR="00102A47" w:rsidRPr="009C53E2" w:rsidRDefault="00102A47" w:rsidP="00A77781">
      <w:pPr>
        <w:spacing w:after="0" w:line="240" w:lineRule="auto"/>
        <w:rPr>
          <w:rFonts w:ascii="Arial" w:hAnsi="Arial" w:cs="Arial"/>
          <w:sz w:val="12"/>
        </w:rPr>
      </w:pPr>
    </w:p>
    <w:sectPr w:rsidR="00102A47" w:rsidRPr="009C53E2" w:rsidSect="00EF7C2C">
      <w:headerReference w:type="default" r:id="rId22"/>
      <w:footerReference w:type="default" r:id="rId23"/>
      <w:headerReference w:type="first" r:id="rId24"/>
      <w:footerReference w:type="first" r:id="rId25"/>
      <w:type w:val="continuous"/>
      <w:pgSz w:w="12240" w:h="15840" w:code="1"/>
      <w:pgMar w:top="567" w:right="720" w:bottom="567" w:left="720" w:header="720" w:footer="567" w:gutter="0"/>
      <w:pgNumType w:start="1"/>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0EECF" w14:textId="77777777" w:rsidR="007C3011" w:rsidRDefault="007C3011" w:rsidP="00CF0402">
      <w:r>
        <w:separator/>
      </w:r>
    </w:p>
  </w:endnote>
  <w:endnote w:type="continuationSeparator" w:id="0">
    <w:p w14:paraId="0E8B5FE3" w14:textId="77777777" w:rsidR="007C3011" w:rsidRDefault="007C3011" w:rsidP="00CF0402">
      <w:r>
        <w:continuationSeparator/>
      </w:r>
    </w:p>
  </w:endnote>
  <w:endnote w:id="1">
    <w:p w14:paraId="09471DEB" w14:textId="05CD0A93" w:rsidR="001A7F8F" w:rsidRPr="00BD5639" w:rsidRDefault="001A7F8F" w:rsidP="001A7F8F">
      <w:pPr>
        <w:pStyle w:val="EndnoteText"/>
        <w:rPr>
          <w:rFonts w:ascii="Arial" w:hAnsi="Arial" w:cs="Arial"/>
          <w:color w:val="385623" w:themeColor="accent6" w:themeShade="80"/>
          <w:sz w:val="18"/>
        </w:rPr>
      </w:pPr>
      <w:r w:rsidRPr="006F02C6">
        <w:rPr>
          <w:rStyle w:val="EndnoteReference"/>
          <w:rFonts w:ascii="Arial" w:hAnsi="Arial" w:cs="Arial"/>
          <w:color w:val="385623" w:themeColor="accent6" w:themeShade="80"/>
        </w:rPr>
        <w:endnoteRef/>
      </w:r>
      <w:r>
        <w:rPr>
          <w:rFonts w:ascii="Arial" w:hAnsi="Arial" w:cs="Arial"/>
          <w:color w:val="385623" w:themeColor="accent6" w:themeShade="80"/>
        </w:rPr>
        <w:t xml:space="preserve"> </w:t>
      </w:r>
      <w:r>
        <w:rPr>
          <w:rFonts w:ascii="Arial" w:hAnsi="Arial" w:cs="Arial"/>
          <w:color w:val="385623" w:themeColor="accent6" w:themeShade="80"/>
          <w:sz w:val="18"/>
        </w:rPr>
        <w:t xml:space="preserve">Certaines </w:t>
      </w:r>
      <w:r w:rsidRPr="00BD5639">
        <w:rPr>
          <w:rFonts w:ascii="Arial" w:hAnsi="Arial" w:cs="Arial"/>
          <w:color w:val="385623" w:themeColor="accent6" w:themeShade="80"/>
          <w:sz w:val="18"/>
        </w:rPr>
        <w:t xml:space="preserve">ressources peuvent ne pas être autorisées, mais elles sont indiquées suggérer des idées pouvant être utiles </w:t>
      </w:r>
      <w:r w:rsidR="00877755" w:rsidRPr="00BD5639">
        <w:rPr>
          <w:rFonts w:ascii="Arial" w:hAnsi="Arial" w:cs="Arial"/>
          <w:color w:val="385623" w:themeColor="accent6" w:themeShade="80"/>
          <w:sz w:val="18"/>
        </w:rPr>
        <w:t>à</w:t>
      </w:r>
      <w:r w:rsidRPr="00BD5639">
        <w:rPr>
          <w:rFonts w:ascii="Arial" w:hAnsi="Arial" w:cs="Arial"/>
          <w:color w:val="385623" w:themeColor="accent6" w:themeShade="80"/>
          <w:sz w:val="18"/>
        </w:rPr>
        <w:t xml:space="preserve"> l</w:t>
      </w:r>
      <w:r w:rsidR="0055093F" w:rsidRPr="00BD5639">
        <w:rPr>
          <w:rFonts w:ascii="Arial" w:hAnsi="Arial" w:cs="Arial"/>
          <w:color w:val="385623" w:themeColor="accent6" w:themeShade="80"/>
          <w:sz w:val="18"/>
        </w:rPr>
        <w:t>’</w:t>
      </w:r>
      <w:r w:rsidRPr="00BD5639">
        <w:rPr>
          <w:rFonts w:ascii="Arial" w:hAnsi="Arial" w:cs="Arial"/>
          <w:color w:val="385623" w:themeColor="accent6" w:themeShade="80"/>
          <w:sz w:val="18"/>
        </w:rPr>
        <w:t>enseignement et</w:t>
      </w:r>
      <w:r w:rsidR="00877755" w:rsidRPr="00BD5639">
        <w:rPr>
          <w:rFonts w:ascii="Arial" w:hAnsi="Arial" w:cs="Arial"/>
          <w:color w:val="385623" w:themeColor="accent6" w:themeShade="80"/>
          <w:sz w:val="18"/>
        </w:rPr>
        <w:t xml:space="preserve"> à</w:t>
      </w:r>
      <w:r w:rsidRPr="00BD5639">
        <w:rPr>
          <w:rFonts w:ascii="Arial" w:hAnsi="Arial" w:cs="Arial"/>
          <w:color w:val="385623" w:themeColor="accent6" w:themeShade="80"/>
          <w:sz w:val="18"/>
        </w:rPr>
        <w:t xml:space="preserve"> l</w:t>
      </w:r>
      <w:r w:rsidR="0055093F" w:rsidRPr="00BD5639">
        <w:rPr>
          <w:rFonts w:ascii="Arial" w:hAnsi="Arial" w:cs="Arial"/>
          <w:color w:val="385623" w:themeColor="accent6" w:themeShade="80"/>
          <w:sz w:val="18"/>
        </w:rPr>
        <w:t>’</w:t>
      </w:r>
      <w:r w:rsidRPr="00BD5639">
        <w:rPr>
          <w:rFonts w:ascii="Arial" w:hAnsi="Arial" w:cs="Arial"/>
          <w:color w:val="385623" w:themeColor="accent6" w:themeShade="80"/>
          <w:sz w:val="18"/>
        </w:rPr>
        <w:t>apprentissage. C</w:t>
      </w:r>
      <w:r w:rsidR="0055093F" w:rsidRPr="00BD5639">
        <w:rPr>
          <w:rFonts w:ascii="Arial" w:hAnsi="Arial" w:cs="Arial"/>
          <w:color w:val="385623" w:themeColor="accent6" w:themeShade="80"/>
          <w:sz w:val="18"/>
        </w:rPr>
        <w:t>’</w:t>
      </w:r>
      <w:r w:rsidRPr="00BD5639">
        <w:rPr>
          <w:rFonts w:ascii="Arial" w:hAnsi="Arial" w:cs="Arial"/>
          <w:color w:val="385623" w:themeColor="accent6" w:themeShade="80"/>
          <w:sz w:val="18"/>
        </w:rPr>
        <w:t>est à l</w:t>
      </w:r>
      <w:r w:rsidR="0055093F" w:rsidRPr="00BD5639">
        <w:rPr>
          <w:rFonts w:ascii="Arial" w:hAnsi="Arial" w:cs="Arial"/>
          <w:color w:val="385623" w:themeColor="accent6" w:themeShade="80"/>
          <w:sz w:val="18"/>
        </w:rPr>
        <w:t>’</w:t>
      </w:r>
      <w:r w:rsidRPr="00BD5639">
        <w:rPr>
          <w:rFonts w:ascii="Arial" w:hAnsi="Arial" w:cs="Arial"/>
          <w:color w:val="385623" w:themeColor="accent6" w:themeShade="80"/>
          <w:sz w:val="18"/>
        </w:rPr>
        <w:t>utilisateur qu</w:t>
      </w:r>
      <w:r w:rsidR="0055093F" w:rsidRPr="00BD5639">
        <w:rPr>
          <w:rFonts w:ascii="Arial" w:hAnsi="Arial" w:cs="Arial"/>
          <w:color w:val="385623" w:themeColor="accent6" w:themeShade="80"/>
          <w:sz w:val="18"/>
        </w:rPr>
        <w:t>’</w:t>
      </w:r>
      <w:r w:rsidRPr="00BD5639">
        <w:rPr>
          <w:rFonts w:ascii="Arial" w:hAnsi="Arial" w:cs="Arial"/>
          <w:color w:val="385623" w:themeColor="accent6" w:themeShade="80"/>
          <w:sz w:val="18"/>
        </w:rPr>
        <w:t>il incombe d</w:t>
      </w:r>
      <w:r w:rsidR="0055093F" w:rsidRPr="00BD5639">
        <w:rPr>
          <w:rFonts w:ascii="Arial" w:hAnsi="Arial" w:cs="Arial"/>
          <w:color w:val="385623" w:themeColor="accent6" w:themeShade="80"/>
          <w:sz w:val="18"/>
        </w:rPr>
        <w:t>’</w:t>
      </w:r>
      <w:r w:rsidRPr="00BD5639">
        <w:rPr>
          <w:rFonts w:ascii="Arial" w:hAnsi="Arial" w:cs="Arial"/>
          <w:color w:val="385623" w:themeColor="accent6" w:themeShade="80"/>
          <w:sz w:val="18"/>
        </w:rPr>
        <w:t xml:space="preserve">en évaluer la pertinence. Les ressources choisies fournissent une perspective </w:t>
      </w:r>
      <w:r w:rsidR="0079365A">
        <w:rPr>
          <w:rFonts w:ascii="Arial" w:hAnsi="Arial" w:cs="Arial"/>
          <w:color w:val="385623" w:themeColor="accent6" w:themeShade="80"/>
          <w:sz w:val="18"/>
        </w:rPr>
        <w:t>spécifique</w:t>
      </w:r>
      <w:r w:rsidRPr="00BD5639">
        <w:rPr>
          <w:rFonts w:ascii="Arial" w:hAnsi="Arial" w:cs="Arial"/>
          <w:color w:val="385623" w:themeColor="accent6" w:themeShade="80"/>
          <w:sz w:val="18"/>
        </w:rPr>
        <w:t xml:space="preserve"> à une personne, un groupe ou une </w:t>
      </w:r>
      <w:r w:rsidR="00127F8D" w:rsidRPr="00BD5639">
        <w:rPr>
          <w:rFonts w:ascii="Arial" w:hAnsi="Arial" w:cs="Arial"/>
          <w:color w:val="385623" w:themeColor="accent6" w:themeShade="80"/>
          <w:sz w:val="18"/>
        </w:rPr>
        <w:t>nation</w:t>
      </w:r>
      <w:r w:rsidR="006569AD" w:rsidRPr="00BD5639">
        <w:rPr>
          <w:rFonts w:ascii="Arial" w:hAnsi="Arial" w:cs="Arial"/>
          <w:color w:val="385623" w:themeColor="accent6" w:themeShade="80"/>
          <w:sz w:val="18"/>
        </w:rPr>
        <w:t>;</w:t>
      </w:r>
      <w:r w:rsidRPr="00BD5639">
        <w:rPr>
          <w:rFonts w:ascii="Arial" w:hAnsi="Arial" w:cs="Arial"/>
          <w:color w:val="385623" w:themeColor="accent6" w:themeShade="80"/>
          <w:sz w:val="18"/>
        </w:rPr>
        <w:t xml:space="preserve"> </w:t>
      </w:r>
      <w:r w:rsidR="0079365A">
        <w:rPr>
          <w:rFonts w:ascii="Arial" w:hAnsi="Arial" w:cs="Arial"/>
          <w:color w:val="385623" w:themeColor="accent6" w:themeShade="80"/>
          <w:sz w:val="18"/>
        </w:rPr>
        <w:t>elles ne sont pas destin</w:t>
      </w:r>
      <w:r w:rsidR="00CD47E1" w:rsidRPr="00BD5639">
        <w:rPr>
          <w:rFonts w:ascii="Arial" w:hAnsi="Arial" w:cs="Arial"/>
          <w:color w:val="385623" w:themeColor="accent6" w:themeShade="80"/>
          <w:sz w:val="18"/>
        </w:rPr>
        <w:t xml:space="preserve">ées </w:t>
      </w:r>
      <w:r w:rsidR="0079365A">
        <w:rPr>
          <w:rFonts w:ascii="Arial" w:hAnsi="Arial" w:cs="Arial"/>
          <w:color w:val="385623" w:themeColor="accent6" w:themeShade="80"/>
          <w:sz w:val="18"/>
        </w:rPr>
        <w:t>à re</w:t>
      </w:r>
      <w:r w:rsidRPr="00BD5639">
        <w:rPr>
          <w:rFonts w:ascii="Arial" w:hAnsi="Arial" w:cs="Arial"/>
          <w:color w:val="385623" w:themeColor="accent6" w:themeShade="80"/>
          <w:sz w:val="18"/>
        </w:rPr>
        <w:t>présenter les points de vue de toutes les Premières Nations, de tous les Métis ou de tous les Inuit.</w:t>
      </w:r>
    </w:p>
  </w:endnote>
  <w:endnote w:id="2">
    <w:p w14:paraId="0853714E" w14:textId="77777777" w:rsidR="007D3EA7" w:rsidRPr="003B2DF1" w:rsidRDefault="007D3EA7" w:rsidP="007D3EA7">
      <w:pPr>
        <w:pStyle w:val="EndnoteText"/>
        <w:rPr>
          <w:color w:val="385623" w:themeColor="accent6" w:themeShade="80"/>
        </w:rPr>
      </w:pPr>
      <w:r w:rsidRPr="00BD5639">
        <w:rPr>
          <w:rStyle w:val="EndnoteReference"/>
        </w:rPr>
        <w:endnoteRef/>
      </w:r>
      <w:r w:rsidRPr="00BD5639">
        <w:rPr>
          <w:color w:val="385623" w:themeColor="accent6" w:themeShade="80"/>
        </w:rPr>
        <w:t xml:space="preserve"> </w:t>
      </w:r>
      <w:r w:rsidRPr="00BD5639">
        <w:rPr>
          <w:rFonts w:ascii="Arial" w:hAnsi="Arial"/>
          <w:color w:val="385623" w:themeColor="accent6" w:themeShade="80"/>
          <w:sz w:val="18"/>
        </w:rPr>
        <w:t>Toutes les adresses de sites Web fournies ont été vérifiées. Elles étaient exactes au moment de la publication, mais elles peuvent avoir changé depuis.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Gothic"/>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LT Std Med">
    <w:altName w:val="Times New Roman"/>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2E64A" w14:textId="46948F2E" w:rsidR="00CF0402" w:rsidRPr="00CF7388" w:rsidRDefault="00E409D3" w:rsidP="009234D2">
    <w:pPr>
      <w:pStyle w:val="Footer"/>
      <w:tabs>
        <w:tab w:val="clear" w:pos="4680"/>
        <w:tab w:val="clear" w:pos="9360"/>
        <w:tab w:val="right" w:pos="10800"/>
      </w:tabs>
      <w:spacing w:before="120" w:after="0"/>
      <w:rPr>
        <w:color w:val="385623" w:themeColor="accent6" w:themeShade="80"/>
      </w:rPr>
    </w:pPr>
    <w:r>
      <w:rPr>
        <w:noProof/>
        <w:lang w:val="en-CA" w:eastAsia="en-CA"/>
      </w:rPr>
      <mc:AlternateContent>
        <mc:Choice Requires="wps">
          <w:drawing>
            <wp:anchor distT="0" distB="0" distL="114300" distR="114300" simplePos="0" relativeHeight="251664384" behindDoc="0" locked="0" layoutInCell="0" allowOverlap="1" wp14:anchorId="57ACE8B7" wp14:editId="20996684">
              <wp:simplePos x="0" y="0"/>
              <wp:positionH relativeFrom="page">
                <wp:posOffset>0</wp:posOffset>
              </wp:positionH>
              <wp:positionV relativeFrom="page">
                <wp:posOffset>9594850</wp:posOffset>
              </wp:positionV>
              <wp:extent cx="7772400" cy="273050"/>
              <wp:effectExtent l="0" t="0" r="0" b="12700"/>
              <wp:wrapNone/>
              <wp:docPr id="3" name="MSIPCM0cca40aca44a1613ecd8e7c3"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E7BD4" w14:textId="0062204B" w:rsidR="00E409D3" w:rsidRPr="001C201B" w:rsidRDefault="001C201B" w:rsidP="001C201B">
                          <w:pPr>
                            <w:spacing w:after="0"/>
                            <w:rPr>
                              <w:rFonts w:ascii="Calibri" w:hAnsi="Calibri" w:cs="Calibri"/>
                              <w:color w:val="000000"/>
                              <w:sz w:val="22"/>
                            </w:rPr>
                          </w:pPr>
                          <w:r w:rsidRPr="001C201B">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CE8B7" id="_x0000_t202" coordsize="21600,21600" o:spt="202" path="m,l,21600r21600,l21600,xe">
              <v:stroke joinstyle="miter"/>
              <v:path gradientshapeok="t" o:connecttype="rect"/>
            </v:shapetype>
            <v:shape id="MSIPCM0cca40aca44a1613ecd8e7c3" o:spid="_x0000_s1026" type="#_x0000_t202" alt="{&quot;HashCode&quot;:24906777,&quot;Height&quot;:792.0,&quot;Width&quot;:612.0,&quot;Placement&quot;:&quot;Footer&quot;,&quot;Index&quot;:&quot;Primary&quot;,&quot;Section&quot;:1,&quot;Top&quot;:0.0,&quot;Left&quot;:0.0}" style="position:absolute;margin-left:0;margin-top:755.5pt;width:612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" o:allowincell="f" filled="f" stroked="f" strokeweight=".5pt">
              <v:textbox inset="20pt,0,,0">
                <w:txbxContent>
                  <w:p w14:paraId="181E7BD4" w14:textId="0062204B" w:rsidR="00E409D3" w:rsidRPr="001C201B" w:rsidRDefault="001C201B" w:rsidP="001C201B">
                    <w:pPr>
                      <w:spacing w:after="0"/>
                      <w:rPr>
                        <w:rFonts w:ascii="Calibri" w:hAnsi="Calibri" w:cs="Calibri"/>
                        <w:color w:val="000000"/>
                        <w:sz w:val="22"/>
                      </w:rPr>
                    </w:pPr>
                    <w:r w:rsidRPr="001C201B">
                      <w:rPr>
                        <w:rFonts w:ascii="Calibri" w:hAnsi="Calibri" w:cs="Calibri"/>
                        <w:color w:val="000000"/>
                        <w:sz w:val="22"/>
                      </w:rPr>
                      <w:t>Classification: Public</w:t>
                    </w:r>
                  </w:p>
                </w:txbxContent>
              </v:textbox>
              <w10:wrap anchorx="page" anchory="page"/>
            </v:shape>
          </w:pict>
        </mc:Fallback>
      </mc:AlternateContent>
    </w:r>
    <w:r w:rsidR="00EE5188">
      <w:rPr>
        <w:noProof/>
        <w:lang w:val="en-CA" w:eastAsia="en-CA"/>
      </w:rPr>
      <w:drawing>
        <wp:anchor distT="0" distB="0" distL="114300" distR="114300" simplePos="0" relativeHeight="251659264" behindDoc="1" locked="0" layoutInCell="1" allowOverlap="1" wp14:anchorId="21FB0951" wp14:editId="36A1215F">
          <wp:simplePos x="0" y="0"/>
          <wp:positionH relativeFrom="margin">
            <wp:align>center</wp:align>
          </wp:positionH>
          <wp:positionV relativeFrom="page">
            <wp:posOffset>9544050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EE5188">
      <w:rPr>
        <w:color w:val="385623" w:themeColor="accent6" w:themeShade="80"/>
      </w:rPr>
      <w:t xml:space="preserve">Exemple de plan de leçon </w:t>
    </w:r>
    <w:r w:rsidR="00EE5188">
      <w:rPr>
        <w:color w:val="385623" w:themeColor="accent6" w:themeShade="80"/>
      </w:rPr>
      <w:tab/>
    </w:r>
    <w:r w:rsidR="00EE5188">
      <w:rPr>
        <w:color w:val="385623" w:themeColor="accent6" w:themeShade="80"/>
      </w:rPr>
      <w:fldChar w:fldCharType="begin"/>
    </w:r>
    <w:r w:rsidR="00EE5188">
      <w:rPr>
        <w:color w:val="385623" w:themeColor="accent6" w:themeShade="80"/>
      </w:rPr>
      <w:instrText xml:space="preserve"> PAGE   \* MERGEFORMAT </w:instrText>
    </w:r>
    <w:r w:rsidR="00EE5188">
      <w:rPr>
        <w:color w:val="385623" w:themeColor="accent6" w:themeShade="80"/>
      </w:rPr>
      <w:fldChar w:fldCharType="separate"/>
    </w:r>
    <w:r w:rsidR="00FE5AA8">
      <w:rPr>
        <w:noProof/>
        <w:color w:val="385623" w:themeColor="accent6" w:themeShade="80"/>
      </w:rPr>
      <w:t>3</w:t>
    </w:r>
    <w:r w:rsidR="00EE5188">
      <w:rPr>
        <w:noProof/>
        <w:color w:val="385623" w:themeColor="accent6"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9990" w14:textId="50947F21" w:rsidR="00710E54" w:rsidRPr="00CF7388" w:rsidRDefault="00E409D3" w:rsidP="009234D2">
    <w:pPr>
      <w:pStyle w:val="Footer"/>
      <w:tabs>
        <w:tab w:val="clear" w:pos="4680"/>
        <w:tab w:val="clear" w:pos="9360"/>
        <w:tab w:val="right" w:pos="10800"/>
      </w:tabs>
      <w:spacing w:before="120" w:after="0"/>
      <w:rPr>
        <w:color w:val="385623" w:themeColor="accent6" w:themeShade="80"/>
      </w:rPr>
    </w:pPr>
    <w:r>
      <w:rPr>
        <w:noProof/>
        <w:color w:val="385623" w:themeColor="accent6" w:themeShade="80"/>
        <w:lang w:val="en-CA" w:eastAsia="en-CA"/>
      </w:rPr>
      <mc:AlternateContent>
        <mc:Choice Requires="wps">
          <w:drawing>
            <wp:anchor distT="0" distB="0" distL="114300" distR="114300" simplePos="0" relativeHeight="251665408" behindDoc="0" locked="0" layoutInCell="0" allowOverlap="1" wp14:anchorId="3E47860E" wp14:editId="0DE1FB14">
              <wp:simplePos x="0" y="0"/>
              <wp:positionH relativeFrom="page">
                <wp:posOffset>0</wp:posOffset>
              </wp:positionH>
              <wp:positionV relativeFrom="page">
                <wp:posOffset>9594850</wp:posOffset>
              </wp:positionV>
              <wp:extent cx="7772400" cy="273050"/>
              <wp:effectExtent l="0" t="0" r="0" b="12700"/>
              <wp:wrapNone/>
              <wp:docPr id="4" name="MSIPCM0b95475e92508afb3be9a8db"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B3816" w14:textId="291CA10A" w:rsidR="00E409D3" w:rsidRPr="001C201B" w:rsidRDefault="001C201B" w:rsidP="001C201B">
                          <w:pPr>
                            <w:spacing w:after="0"/>
                            <w:rPr>
                              <w:rFonts w:ascii="Calibri" w:hAnsi="Calibri" w:cs="Calibri"/>
                              <w:color w:val="000000"/>
                              <w:sz w:val="22"/>
                            </w:rPr>
                          </w:pPr>
                          <w:r w:rsidRPr="001C201B">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47860E" id="_x0000_t202" coordsize="21600,21600" o:spt="202" path="m,l,21600r21600,l21600,xe">
              <v:stroke joinstyle="miter"/>
              <v:path gradientshapeok="t" o:connecttype="rect"/>
            </v:shapetype>
            <v:shape id="MSIPCM0b95475e92508afb3be9a8db" o:spid="_x0000_s1027" type="#_x0000_t202" alt="{&quot;HashCode&quot;:24906777,&quot;Height&quot;:792.0,&quot;Width&quot;:612.0,&quot;Placement&quot;:&quot;Footer&quot;,&quot;Index&quot;:&quot;FirstPage&quot;,&quot;Section&quot;:1,&quot;Top&quot;:0.0,&quot;Left&quot;:0.0}" style="position:absolute;margin-left:0;margin-top:755.5pt;width:612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" o:allowincell="f" filled="f" stroked="f" strokeweight=".5pt">
              <v:textbox inset="20pt,0,,0">
                <w:txbxContent>
                  <w:p w14:paraId="6A0B3816" w14:textId="291CA10A" w:rsidR="00E409D3" w:rsidRPr="001C201B" w:rsidRDefault="001C201B" w:rsidP="001C201B">
                    <w:pPr>
                      <w:spacing w:after="0"/>
                      <w:rPr>
                        <w:rFonts w:ascii="Calibri" w:hAnsi="Calibri" w:cs="Calibri"/>
                        <w:color w:val="000000"/>
                        <w:sz w:val="22"/>
                      </w:rPr>
                    </w:pPr>
                    <w:r w:rsidRPr="001C201B">
                      <w:rPr>
                        <w:rFonts w:ascii="Calibri" w:hAnsi="Calibri" w:cs="Calibri"/>
                        <w:color w:val="000000"/>
                        <w:sz w:val="22"/>
                      </w:rPr>
                      <w:t>Classification: Public</w:t>
                    </w:r>
                  </w:p>
                </w:txbxContent>
              </v:textbox>
              <w10:wrap anchorx="page" anchory="page"/>
            </v:shape>
          </w:pict>
        </mc:Fallback>
      </mc:AlternateContent>
    </w:r>
    <w:r w:rsidR="00710E54">
      <w:rPr>
        <w:color w:val="385623" w:themeColor="accent6" w:themeShade="80"/>
      </w:rPr>
      <w:t xml:space="preserve">Exemple de plan de leçon </w:t>
    </w:r>
    <w:r w:rsidR="00710E54">
      <w:rPr>
        <w:noProof/>
        <w:lang w:val="en-CA" w:eastAsia="en-CA"/>
      </w:rPr>
      <w:drawing>
        <wp:anchor distT="0" distB="0" distL="114300" distR="114300" simplePos="0" relativeHeight="251661312" behindDoc="1" locked="0" layoutInCell="1" allowOverlap="1" wp14:anchorId="5E8A1526" wp14:editId="725A3243">
          <wp:simplePos x="0" y="0"/>
          <wp:positionH relativeFrom="margin">
            <wp:align>center</wp:align>
          </wp:positionH>
          <wp:positionV relativeFrom="page">
            <wp:posOffset>9544050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anchor>
      </w:drawing>
    </w:r>
    <w:r w:rsidR="00710E54">
      <w:rPr>
        <w:color w:val="385623" w:themeColor="accent6" w:themeShade="80"/>
      </w:rPr>
      <w:tab/>
    </w:r>
    <w:r w:rsidR="00710E54">
      <w:rPr>
        <w:color w:val="385623" w:themeColor="accent6" w:themeShade="80"/>
      </w:rPr>
      <w:fldChar w:fldCharType="begin"/>
    </w:r>
    <w:r w:rsidR="00710E54">
      <w:rPr>
        <w:color w:val="385623" w:themeColor="accent6" w:themeShade="80"/>
      </w:rPr>
      <w:instrText xml:space="preserve"> PAGE   \* MERGEFORMAT </w:instrText>
    </w:r>
    <w:r w:rsidR="00710E54">
      <w:rPr>
        <w:color w:val="385623" w:themeColor="accent6" w:themeShade="80"/>
      </w:rPr>
      <w:fldChar w:fldCharType="separate"/>
    </w:r>
    <w:r w:rsidR="00FE5AA8">
      <w:rPr>
        <w:noProof/>
        <w:color w:val="385623" w:themeColor="accent6" w:themeShade="80"/>
      </w:rPr>
      <w:t>1</w:t>
    </w:r>
    <w:r w:rsidR="00710E54">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EF47C" w14:textId="77777777" w:rsidR="007C3011" w:rsidRDefault="007C3011" w:rsidP="00CF0402">
      <w:r>
        <w:separator/>
      </w:r>
    </w:p>
  </w:footnote>
  <w:footnote w:type="continuationSeparator" w:id="0">
    <w:p w14:paraId="2D5C05CA" w14:textId="77777777" w:rsidR="007C3011" w:rsidRDefault="007C3011"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AF61" w14:textId="3358FCD0" w:rsidR="00636C5F" w:rsidRPr="00CF7388" w:rsidRDefault="006538FB" w:rsidP="00636C5F">
    <w:pPr>
      <w:pStyle w:val="Footer"/>
      <w:tabs>
        <w:tab w:val="clear" w:pos="4680"/>
        <w:tab w:val="clear" w:pos="9360"/>
        <w:tab w:val="right" w:pos="10800"/>
      </w:tabs>
      <w:rPr>
        <w:color w:val="385623" w:themeColor="accent6" w:themeShade="80"/>
      </w:rPr>
    </w:pPr>
    <w:r>
      <w:rPr>
        <w:color w:val="385623" w:themeColor="accent6" w:themeShade="80"/>
      </w:rPr>
      <w:t>Sciences, 2</w:t>
    </w:r>
    <w:r>
      <w:rPr>
        <w:color w:val="385623" w:themeColor="accent6" w:themeShade="80"/>
        <w:vertAlign w:val="superscript"/>
      </w:rPr>
      <w:t>e</w:t>
    </w:r>
    <w:r w:rsidR="005745A1">
      <w:rPr>
        <w:color w:val="385623" w:themeColor="accent6" w:themeShade="80"/>
      </w:rPr>
      <w:t> </w:t>
    </w:r>
    <w:r>
      <w:rPr>
        <w:color w:val="385623" w:themeColor="accent6" w:themeShade="80"/>
      </w:rPr>
      <w:t>année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B9336" w14:textId="77777777" w:rsidR="00E25850" w:rsidRPr="00E25850" w:rsidRDefault="00E25850"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648"/>
    <w:multiLevelType w:val="hybridMultilevel"/>
    <w:tmpl w:val="0512F6A2"/>
    <w:lvl w:ilvl="0" w:tplc="1009000F">
      <w:start w:val="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004FB"/>
    <w:multiLevelType w:val="hybridMultilevel"/>
    <w:tmpl w:val="71E26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9"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86556AD"/>
    <w:multiLevelType w:val="hybridMultilevel"/>
    <w:tmpl w:val="E2A8C77A"/>
    <w:lvl w:ilvl="0" w:tplc="CE2AA7D6">
      <w:start w:val="8"/>
      <w:numFmt w:val="decimal"/>
      <w:lvlText w:val="%1."/>
      <w:lvlJc w:val="left"/>
      <w:pPr>
        <w:ind w:left="84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DBB085A"/>
    <w:multiLevelType w:val="hybridMultilevel"/>
    <w:tmpl w:val="B91E3B6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86A7C88"/>
    <w:multiLevelType w:val="hybridMultilevel"/>
    <w:tmpl w:val="46323F1A"/>
    <w:lvl w:ilvl="0" w:tplc="AFDE87E0">
      <w:start w:val="4"/>
      <w:numFmt w:val="decimal"/>
      <w:lvlText w:val="%1."/>
      <w:lvlJc w:val="left"/>
      <w:pPr>
        <w:ind w:left="842" w:hanging="360"/>
      </w:pPr>
      <w:rPr>
        <w:rFonts w:hint="default"/>
      </w:rPr>
    </w:lvl>
    <w:lvl w:ilvl="1" w:tplc="0C0C0019" w:tentative="1">
      <w:start w:val="1"/>
      <w:numFmt w:val="lowerLetter"/>
      <w:lvlText w:val="%2."/>
      <w:lvlJc w:val="left"/>
      <w:pPr>
        <w:ind w:left="1562" w:hanging="360"/>
      </w:pPr>
    </w:lvl>
    <w:lvl w:ilvl="2" w:tplc="0C0C001B" w:tentative="1">
      <w:start w:val="1"/>
      <w:numFmt w:val="lowerRoman"/>
      <w:lvlText w:val="%3."/>
      <w:lvlJc w:val="right"/>
      <w:pPr>
        <w:ind w:left="2282" w:hanging="180"/>
      </w:pPr>
    </w:lvl>
    <w:lvl w:ilvl="3" w:tplc="0C0C000F" w:tentative="1">
      <w:start w:val="1"/>
      <w:numFmt w:val="decimal"/>
      <w:lvlText w:val="%4."/>
      <w:lvlJc w:val="left"/>
      <w:pPr>
        <w:ind w:left="3002" w:hanging="360"/>
      </w:pPr>
    </w:lvl>
    <w:lvl w:ilvl="4" w:tplc="0C0C0019" w:tentative="1">
      <w:start w:val="1"/>
      <w:numFmt w:val="lowerLetter"/>
      <w:lvlText w:val="%5."/>
      <w:lvlJc w:val="left"/>
      <w:pPr>
        <w:ind w:left="3722" w:hanging="360"/>
      </w:pPr>
    </w:lvl>
    <w:lvl w:ilvl="5" w:tplc="0C0C001B" w:tentative="1">
      <w:start w:val="1"/>
      <w:numFmt w:val="lowerRoman"/>
      <w:lvlText w:val="%6."/>
      <w:lvlJc w:val="right"/>
      <w:pPr>
        <w:ind w:left="4442" w:hanging="180"/>
      </w:pPr>
    </w:lvl>
    <w:lvl w:ilvl="6" w:tplc="0C0C000F" w:tentative="1">
      <w:start w:val="1"/>
      <w:numFmt w:val="decimal"/>
      <w:lvlText w:val="%7."/>
      <w:lvlJc w:val="left"/>
      <w:pPr>
        <w:ind w:left="5162" w:hanging="360"/>
      </w:pPr>
    </w:lvl>
    <w:lvl w:ilvl="7" w:tplc="0C0C0019" w:tentative="1">
      <w:start w:val="1"/>
      <w:numFmt w:val="lowerLetter"/>
      <w:lvlText w:val="%8."/>
      <w:lvlJc w:val="left"/>
      <w:pPr>
        <w:ind w:left="5882" w:hanging="360"/>
      </w:pPr>
    </w:lvl>
    <w:lvl w:ilvl="8" w:tplc="0C0C001B" w:tentative="1">
      <w:start w:val="1"/>
      <w:numFmt w:val="lowerRoman"/>
      <w:lvlText w:val="%9."/>
      <w:lvlJc w:val="right"/>
      <w:pPr>
        <w:ind w:left="6602" w:hanging="180"/>
      </w:pPr>
    </w:lvl>
  </w:abstractNum>
  <w:abstractNum w:abstractNumId="20"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C8482D"/>
    <w:multiLevelType w:val="hybridMultilevel"/>
    <w:tmpl w:val="754C8742"/>
    <w:lvl w:ilvl="0" w:tplc="10090001">
      <w:start w:val="1"/>
      <w:numFmt w:val="bullet"/>
      <w:lvlText w:val=""/>
      <w:lvlJc w:val="left"/>
      <w:pPr>
        <w:ind w:left="735" w:hanging="360"/>
      </w:pPr>
      <w:rPr>
        <w:rFonts w:ascii="Symbol" w:hAnsi="Symbol" w:hint="default"/>
      </w:rPr>
    </w:lvl>
    <w:lvl w:ilvl="1" w:tplc="10090003" w:tentative="1">
      <w:start w:val="1"/>
      <w:numFmt w:val="bullet"/>
      <w:lvlText w:val="o"/>
      <w:lvlJc w:val="left"/>
      <w:pPr>
        <w:ind w:left="1455" w:hanging="360"/>
      </w:pPr>
      <w:rPr>
        <w:rFonts w:ascii="Courier New" w:hAnsi="Courier New" w:cs="Courier New" w:hint="default"/>
      </w:rPr>
    </w:lvl>
    <w:lvl w:ilvl="2" w:tplc="10090005" w:tentative="1">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28" w15:restartNumberingAfterBreak="0">
    <w:nsid w:val="5CE16341"/>
    <w:multiLevelType w:val="hybridMultilevel"/>
    <w:tmpl w:val="F2205B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4"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2656834"/>
    <w:multiLevelType w:val="hybridMultilevel"/>
    <w:tmpl w:val="D40EC8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32"/>
  </w:num>
  <w:num w:numId="4">
    <w:abstractNumId w:val="8"/>
  </w:num>
  <w:num w:numId="5">
    <w:abstractNumId w:val="30"/>
  </w:num>
  <w:num w:numId="6">
    <w:abstractNumId w:val="10"/>
  </w:num>
  <w:num w:numId="7">
    <w:abstractNumId w:val="21"/>
  </w:num>
  <w:num w:numId="8">
    <w:abstractNumId w:val="4"/>
  </w:num>
  <w:num w:numId="9">
    <w:abstractNumId w:val="9"/>
  </w:num>
  <w:num w:numId="10">
    <w:abstractNumId w:val="37"/>
  </w:num>
  <w:num w:numId="11">
    <w:abstractNumId w:val="26"/>
  </w:num>
  <w:num w:numId="12">
    <w:abstractNumId w:val="20"/>
  </w:num>
  <w:num w:numId="13">
    <w:abstractNumId w:val="11"/>
  </w:num>
  <w:num w:numId="14">
    <w:abstractNumId w:val="17"/>
  </w:num>
  <w:num w:numId="15">
    <w:abstractNumId w:val="34"/>
  </w:num>
  <w:num w:numId="16">
    <w:abstractNumId w:val="36"/>
  </w:num>
  <w:num w:numId="17">
    <w:abstractNumId w:val="23"/>
  </w:num>
  <w:num w:numId="18">
    <w:abstractNumId w:val="33"/>
  </w:num>
  <w:num w:numId="19">
    <w:abstractNumId w:val="6"/>
  </w:num>
  <w:num w:numId="20">
    <w:abstractNumId w:val="2"/>
  </w:num>
  <w:num w:numId="21">
    <w:abstractNumId w:val="15"/>
  </w:num>
  <w:num w:numId="22">
    <w:abstractNumId w:val="18"/>
  </w:num>
  <w:num w:numId="23">
    <w:abstractNumId w:val="7"/>
  </w:num>
  <w:num w:numId="24">
    <w:abstractNumId w:val="1"/>
  </w:num>
  <w:num w:numId="25">
    <w:abstractNumId w:val="25"/>
  </w:num>
  <w:num w:numId="26">
    <w:abstractNumId w:val="12"/>
  </w:num>
  <w:num w:numId="27">
    <w:abstractNumId w:val="24"/>
  </w:num>
  <w:num w:numId="28">
    <w:abstractNumId w:val="31"/>
  </w:num>
  <w:num w:numId="29">
    <w:abstractNumId w:val="27"/>
  </w:num>
  <w:num w:numId="30">
    <w:abstractNumId w:val="29"/>
  </w:num>
  <w:num w:numId="31">
    <w:abstractNumId w:val="5"/>
  </w:num>
  <w:num w:numId="32">
    <w:abstractNumId w:val="0"/>
  </w:num>
  <w:num w:numId="33">
    <w:abstractNumId w:val="28"/>
  </w:num>
  <w:num w:numId="34">
    <w:abstractNumId w:val="22"/>
  </w:num>
  <w:num w:numId="35">
    <w:abstractNumId w:val="25"/>
  </w:num>
  <w:num w:numId="36">
    <w:abstractNumId w:val="16"/>
  </w:num>
  <w:num w:numId="37">
    <w:abstractNumId w:val="35"/>
  </w:num>
  <w:num w:numId="38">
    <w:abstractNumId w:val="1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fr-CA" w:vendorID="64" w:dllVersion="131078" w:nlCheck="1" w:checkStyle="0"/>
  <w:activeWritingStyle w:appName="MSWord" w:lang="en-US" w:vendorID="64" w:dllVersion="131078" w:nlCheck="1" w:checkStyle="0"/>
  <w:activeWritingStyle w:appName="MSWord" w:lang="en-CA" w:vendorID="64" w:dllVersion="131078" w:nlCheck="1" w:checkStyle="0"/>
  <w:defaultTabStop w:val="720"/>
  <w:hyphenationZone w:val="425"/>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2987"/>
    <w:rsid w:val="000115DD"/>
    <w:rsid w:val="0003070A"/>
    <w:rsid w:val="00030982"/>
    <w:rsid w:val="000358FB"/>
    <w:rsid w:val="00036081"/>
    <w:rsid w:val="0004196D"/>
    <w:rsid w:val="00044C8B"/>
    <w:rsid w:val="000455D6"/>
    <w:rsid w:val="000512BA"/>
    <w:rsid w:val="000527BA"/>
    <w:rsid w:val="00055715"/>
    <w:rsid w:val="0005765E"/>
    <w:rsid w:val="00063382"/>
    <w:rsid w:val="00070743"/>
    <w:rsid w:val="00075BBD"/>
    <w:rsid w:val="00081C23"/>
    <w:rsid w:val="0009463A"/>
    <w:rsid w:val="00095FF8"/>
    <w:rsid w:val="000977A4"/>
    <w:rsid w:val="000A0785"/>
    <w:rsid w:val="000A21C3"/>
    <w:rsid w:val="000B5035"/>
    <w:rsid w:val="000B66CE"/>
    <w:rsid w:val="000C3967"/>
    <w:rsid w:val="000D42C8"/>
    <w:rsid w:val="000E7CAC"/>
    <w:rsid w:val="000F4ED4"/>
    <w:rsid w:val="00101D8F"/>
    <w:rsid w:val="00102A47"/>
    <w:rsid w:val="001031C7"/>
    <w:rsid w:val="00111BBA"/>
    <w:rsid w:val="00114746"/>
    <w:rsid w:val="001223C7"/>
    <w:rsid w:val="00122F2A"/>
    <w:rsid w:val="00127F8D"/>
    <w:rsid w:val="00131312"/>
    <w:rsid w:val="0013225D"/>
    <w:rsid w:val="00135D6C"/>
    <w:rsid w:val="00136341"/>
    <w:rsid w:val="00142704"/>
    <w:rsid w:val="00142974"/>
    <w:rsid w:val="00143ECF"/>
    <w:rsid w:val="0015238A"/>
    <w:rsid w:val="00153757"/>
    <w:rsid w:val="00156666"/>
    <w:rsid w:val="00156669"/>
    <w:rsid w:val="0016276C"/>
    <w:rsid w:val="00162E7A"/>
    <w:rsid w:val="001674FD"/>
    <w:rsid w:val="00167D44"/>
    <w:rsid w:val="00175DC1"/>
    <w:rsid w:val="0017705E"/>
    <w:rsid w:val="00177D22"/>
    <w:rsid w:val="00187187"/>
    <w:rsid w:val="00195B26"/>
    <w:rsid w:val="001A361B"/>
    <w:rsid w:val="001A47A6"/>
    <w:rsid w:val="001A7F8F"/>
    <w:rsid w:val="001B0525"/>
    <w:rsid w:val="001B58C1"/>
    <w:rsid w:val="001C12D4"/>
    <w:rsid w:val="001C201B"/>
    <w:rsid w:val="001C4037"/>
    <w:rsid w:val="001C4DD5"/>
    <w:rsid w:val="001D1E2E"/>
    <w:rsid w:val="001E39B5"/>
    <w:rsid w:val="001E47A7"/>
    <w:rsid w:val="001E4F32"/>
    <w:rsid w:val="001E632C"/>
    <w:rsid w:val="001F1370"/>
    <w:rsid w:val="001F221E"/>
    <w:rsid w:val="001F60C4"/>
    <w:rsid w:val="001F636F"/>
    <w:rsid w:val="002015EB"/>
    <w:rsid w:val="00205632"/>
    <w:rsid w:val="002120A9"/>
    <w:rsid w:val="00220D8F"/>
    <w:rsid w:val="002215AA"/>
    <w:rsid w:val="00223357"/>
    <w:rsid w:val="00223491"/>
    <w:rsid w:val="00225342"/>
    <w:rsid w:val="002327B9"/>
    <w:rsid w:val="002423C3"/>
    <w:rsid w:val="0024644C"/>
    <w:rsid w:val="00252EA5"/>
    <w:rsid w:val="0025352C"/>
    <w:rsid w:val="00255C42"/>
    <w:rsid w:val="00261E95"/>
    <w:rsid w:val="00273788"/>
    <w:rsid w:val="00282E7B"/>
    <w:rsid w:val="0028519C"/>
    <w:rsid w:val="002964EF"/>
    <w:rsid w:val="00297B9E"/>
    <w:rsid w:val="002A22BC"/>
    <w:rsid w:val="002A2F3F"/>
    <w:rsid w:val="002A4AFA"/>
    <w:rsid w:val="002B0834"/>
    <w:rsid w:val="002B1967"/>
    <w:rsid w:val="002B2BDF"/>
    <w:rsid w:val="002C0282"/>
    <w:rsid w:val="002C50CB"/>
    <w:rsid w:val="002C7AD9"/>
    <w:rsid w:val="002D77C7"/>
    <w:rsid w:val="002F5ADD"/>
    <w:rsid w:val="00302DDD"/>
    <w:rsid w:val="00304CA7"/>
    <w:rsid w:val="003079C1"/>
    <w:rsid w:val="0031669C"/>
    <w:rsid w:val="00320B4C"/>
    <w:rsid w:val="003271EC"/>
    <w:rsid w:val="00327E51"/>
    <w:rsid w:val="00332B4F"/>
    <w:rsid w:val="00335D47"/>
    <w:rsid w:val="003363D6"/>
    <w:rsid w:val="00343E6C"/>
    <w:rsid w:val="0034458D"/>
    <w:rsid w:val="00345652"/>
    <w:rsid w:val="0034613A"/>
    <w:rsid w:val="00362FA4"/>
    <w:rsid w:val="00365799"/>
    <w:rsid w:val="00365CEA"/>
    <w:rsid w:val="0037049B"/>
    <w:rsid w:val="00374195"/>
    <w:rsid w:val="003758B2"/>
    <w:rsid w:val="00377AC3"/>
    <w:rsid w:val="003832DF"/>
    <w:rsid w:val="0039350A"/>
    <w:rsid w:val="003A195D"/>
    <w:rsid w:val="003B11A3"/>
    <w:rsid w:val="003B2DF1"/>
    <w:rsid w:val="003B48AB"/>
    <w:rsid w:val="003B4CB3"/>
    <w:rsid w:val="003B4D15"/>
    <w:rsid w:val="003B50DB"/>
    <w:rsid w:val="003C2696"/>
    <w:rsid w:val="003C2E70"/>
    <w:rsid w:val="003C33E7"/>
    <w:rsid w:val="003C7E43"/>
    <w:rsid w:val="003D5227"/>
    <w:rsid w:val="003F0A74"/>
    <w:rsid w:val="003F27D3"/>
    <w:rsid w:val="003F738C"/>
    <w:rsid w:val="004026B5"/>
    <w:rsid w:val="00402C82"/>
    <w:rsid w:val="00404325"/>
    <w:rsid w:val="00404D3B"/>
    <w:rsid w:val="004100FF"/>
    <w:rsid w:val="00414777"/>
    <w:rsid w:val="0042051A"/>
    <w:rsid w:val="004210E8"/>
    <w:rsid w:val="0042195F"/>
    <w:rsid w:val="00421BE4"/>
    <w:rsid w:val="0042369F"/>
    <w:rsid w:val="00425F5E"/>
    <w:rsid w:val="00426FFB"/>
    <w:rsid w:val="00432AA4"/>
    <w:rsid w:val="004469DB"/>
    <w:rsid w:val="00450F1E"/>
    <w:rsid w:val="0045375D"/>
    <w:rsid w:val="0047233C"/>
    <w:rsid w:val="00480691"/>
    <w:rsid w:val="00482B05"/>
    <w:rsid w:val="004927E3"/>
    <w:rsid w:val="0049760D"/>
    <w:rsid w:val="004A00FD"/>
    <w:rsid w:val="004B224A"/>
    <w:rsid w:val="004B5DAE"/>
    <w:rsid w:val="004C3639"/>
    <w:rsid w:val="004C586F"/>
    <w:rsid w:val="004C6C3E"/>
    <w:rsid w:val="004D1F32"/>
    <w:rsid w:val="004E1E4E"/>
    <w:rsid w:val="004E705A"/>
    <w:rsid w:val="004E709A"/>
    <w:rsid w:val="004F1A75"/>
    <w:rsid w:val="004F2569"/>
    <w:rsid w:val="004F39E6"/>
    <w:rsid w:val="00507B96"/>
    <w:rsid w:val="005118D9"/>
    <w:rsid w:val="0051510D"/>
    <w:rsid w:val="00523E4C"/>
    <w:rsid w:val="00526830"/>
    <w:rsid w:val="0053692E"/>
    <w:rsid w:val="00542DE6"/>
    <w:rsid w:val="00543B07"/>
    <w:rsid w:val="0055093F"/>
    <w:rsid w:val="00552398"/>
    <w:rsid w:val="00562A58"/>
    <w:rsid w:val="005716D6"/>
    <w:rsid w:val="00571DAA"/>
    <w:rsid w:val="00572D4E"/>
    <w:rsid w:val="005731ED"/>
    <w:rsid w:val="005745A1"/>
    <w:rsid w:val="005773B0"/>
    <w:rsid w:val="005808A5"/>
    <w:rsid w:val="00582C07"/>
    <w:rsid w:val="005832DD"/>
    <w:rsid w:val="005841F0"/>
    <w:rsid w:val="00584ABD"/>
    <w:rsid w:val="005872B9"/>
    <w:rsid w:val="00587883"/>
    <w:rsid w:val="00591CC3"/>
    <w:rsid w:val="00593E0A"/>
    <w:rsid w:val="005B137D"/>
    <w:rsid w:val="005B4933"/>
    <w:rsid w:val="005C17EE"/>
    <w:rsid w:val="005C58FB"/>
    <w:rsid w:val="005D003D"/>
    <w:rsid w:val="005D0126"/>
    <w:rsid w:val="005D19BB"/>
    <w:rsid w:val="005D49DD"/>
    <w:rsid w:val="005D5C21"/>
    <w:rsid w:val="005E3A0E"/>
    <w:rsid w:val="005E4016"/>
    <w:rsid w:val="005F26A8"/>
    <w:rsid w:val="006127D7"/>
    <w:rsid w:val="00614E75"/>
    <w:rsid w:val="0061604C"/>
    <w:rsid w:val="00617249"/>
    <w:rsid w:val="00625F15"/>
    <w:rsid w:val="006271C0"/>
    <w:rsid w:val="006315E3"/>
    <w:rsid w:val="00636C5F"/>
    <w:rsid w:val="0064106C"/>
    <w:rsid w:val="006538FB"/>
    <w:rsid w:val="00653D3B"/>
    <w:rsid w:val="00654AE2"/>
    <w:rsid w:val="006569AD"/>
    <w:rsid w:val="006648CB"/>
    <w:rsid w:val="00677FAA"/>
    <w:rsid w:val="0068073F"/>
    <w:rsid w:val="00690CDD"/>
    <w:rsid w:val="00694D7E"/>
    <w:rsid w:val="0069656F"/>
    <w:rsid w:val="006971F7"/>
    <w:rsid w:val="006A07E7"/>
    <w:rsid w:val="006A11AF"/>
    <w:rsid w:val="006A4089"/>
    <w:rsid w:val="006B4323"/>
    <w:rsid w:val="006B4B37"/>
    <w:rsid w:val="006C0751"/>
    <w:rsid w:val="006C3D5A"/>
    <w:rsid w:val="006C457E"/>
    <w:rsid w:val="006C577A"/>
    <w:rsid w:val="006E0928"/>
    <w:rsid w:val="006E204D"/>
    <w:rsid w:val="006E2226"/>
    <w:rsid w:val="006E36E6"/>
    <w:rsid w:val="006F02C6"/>
    <w:rsid w:val="00703C11"/>
    <w:rsid w:val="00705916"/>
    <w:rsid w:val="00706258"/>
    <w:rsid w:val="00710E54"/>
    <w:rsid w:val="007131D6"/>
    <w:rsid w:val="00714A0A"/>
    <w:rsid w:val="0072423E"/>
    <w:rsid w:val="007327FB"/>
    <w:rsid w:val="007433E1"/>
    <w:rsid w:val="00747093"/>
    <w:rsid w:val="0075030A"/>
    <w:rsid w:val="007514C3"/>
    <w:rsid w:val="00752E86"/>
    <w:rsid w:val="007577AE"/>
    <w:rsid w:val="00770D02"/>
    <w:rsid w:val="00771E2D"/>
    <w:rsid w:val="007733DF"/>
    <w:rsid w:val="00777F1D"/>
    <w:rsid w:val="00783365"/>
    <w:rsid w:val="00784313"/>
    <w:rsid w:val="007922FC"/>
    <w:rsid w:val="007927BF"/>
    <w:rsid w:val="0079365A"/>
    <w:rsid w:val="00795923"/>
    <w:rsid w:val="007A3A73"/>
    <w:rsid w:val="007A4B21"/>
    <w:rsid w:val="007B1113"/>
    <w:rsid w:val="007B19F9"/>
    <w:rsid w:val="007B29DB"/>
    <w:rsid w:val="007C3011"/>
    <w:rsid w:val="007D3EA7"/>
    <w:rsid w:val="007D4938"/>
    <w:rsid w:val="007D6AA7"/>
    <w:rsid w:val="007E1A6B"/>
    <w:rsid w:val="007E1F3B"/>
    <w:rsid w:val="007E35FD"/>
    <w:rsid w:val="007E4DF9"/>
    <w:rsid w:val="007F5E70"/>
    <w:rsid w:val="007F758F"/>
    <w:rsid w:val="00800EE8"/>
    <w:rsid w:val="0080344E"/>
    <w:rsid w:val="00805C14"/>
    <w:rsid w:val="00807A4C"/>
    <w:rsid w:val="0081195C"/>
    <w:rsid w:val="00814453"/>
    <w:rsid w:val="00814B02"/>
    <w:rsid w:val="00815F8D"/>
    <w:rsid w:val="00816C85"/>
    <w:rsid w:val="00835DFC"/>
    <w:rsid w:val="0084778A"/>
    <w:rsid w:val="00850C60"/>
    <w:rsid w:val="00852E32"/>
    <w:rsid w:val="0085323C"/>
    <w:rsid w:val="00861261"/>
    <w:rsid w:val="008625E3"/>
    <w:rsid w:val="00863256"/>
    <w:rsid w:val="00865F8E"/>
    <w:rsid w:val="008718E5"/>
    <w:rsid w:val="00877755"/>
    <w:rsid w:val="008918B3"/>
    <w:rsid w:val="00897E3A"/>
    <w:rsid w:val="008A39D0"/>
    <w:rsid w:val="008B26E5"/>
    <w:rsid w:val="008B5A0D"/>
    <w:rsid w:val="008B66B6"/>
    <w:rsid w:val="008B6710"/>
    <w:rsid w:val="008C12B6"/>
    <w:rsid w:val="008C55C5"/>
    <w:rsid w:val="008D36E7"/>
    <w:rsid w:val="008D79F0"/>
    <w:rsid w:val="008E4FD9"/>
    <w:rsid w:val="008F1B02"/>
    <w:rsid w:val="008F419B"/>
    <w:rsid w:val="008F4C6D"/>
    <w:rsid w:val="008F5058"/>
    <w:rsid w:val="008F6F58"/>
    <w:rsid w:val="00901EC5"/>
    <w:rsid w:val="00901F78"/>
    <w:rsid w:val="00904096"/>
    <w:rsid w:val="00907EF9"/>
    <w:rsid w:val="00920FC2"/>
    <w:rsid w:val="009234D2"/>
    <w:rsid w:val="00924FF1"/>
    <w:rsid w:val="00927924"/>
    <w:rsid w:val="00935CDB"/>
    <w:rsid w:val="00942B81"/>
    <w:rsid w:val="009504FF"/>
    <w:rsid w:val="00955B16"/>
    <w:rsid w:val="00955B59"/>
    <w:rsid w:val="0095705D"/>
    <w:rsid w:val="009612E7"/>
    <w:rsid w:val="00967EB0"/>
    <w:rsid w:val="009818F6"/>
    <w:rsid w:val="00985F80"/>
    <w:rsid w:val="00987D5D"/>
    <w:rsid w:val="00991095"/>
    <w:rsid w:val="00996FBB"/>
    <w:rsid w:val="009B058C"/>
    <w:rsid w:val="009C0BB0"/>
    <w:rsid w:val="009C17FC"/>
    <w:rsid w:val="009C2977"/>
    <w:rsid w:val="009C53E2"/>
    <w:rsid w:val="009C7ED6"/>
    <w:rsid w:val="009E256A"/>
    <w:rsid w:val="009E2584"/>
    <w:rsid w:val="009E4701"/>
    <w:rsid w:val="009E6AA8"/>
    <w:rsid w:val="009F1DC9"/>
    <w:rsid w:val="009F5CCB"/>
    <w:rsid w:val="009F7E8D"/>
    <w:rsid w:val="00A01FAE"/>
    <w:rsid w:val="00A177BA"/>
    <w:rsid w:val="00A26864"/>
    <w:rsid w:val="00A26870"/>
    <w:rsid w:val="00A30B26"/>
    <w:rsid w:val="00A31235"/>
    <w:rsid w:val="00A31AB6"/>
    <w:rsid w:val="00A41599"/>
    <w:rsid w:val="00A44AC3"/>
    <w:rsid w:val="00A6260C"/>
    <w:rsid w:val="00A72114"/>
    <w:rsid w:val="00A77781"/>
    <w:rsid w:val="00A85DC4"/>
    <w:rsid w:val="00A92394"/>
    <w:rsid w:val="00A92E08"/>
    <w:rsid w:val="00AB49CD"/>
    <w:rsid w:val="00AB4B8B"/>
    <w:rsid w:val="00AC2F2D"/>
    <w:rsid w:val="00AD61C6"/>
    <w:rsid w:val="00AD7C08"/>
    <w:rsid w:val="00AE2199"/>
    <w:rsid w:val="00AE32A0"/>
    <w:rsid w:val="00AE553C"/>
    <w:rsid w:val="00AE5B49"/>
    <w:rsid w:val="00AF460B"/>
    <w:rsid w:val="00AF6819"/>
    <w:rsid w:val="00B105A1"/>
    <w:rsid w:val="00B12DAC"/>
    <w:rsid w:val="00B23DFC"/>
    <w:rsid w:val="00B251B9"/>
    <w:rsid w:val="00B26B57"/>
    <w:rsid w:val="00B3467A"/>
    <w:rsid w:val="00B36CCA"/>
    <w:rsid w:val="00B36F45"/>
    <w:rsid w:val="00B44D77"/>
    <w:rsid w:val="00B47FD2"/>
    <w:rsid w:val="00B50F41"/>
    <w:rsid w:val="00B52819"/>
    <w:rsid w:val="00B52F73"/>
    <w:rsid w:val="00B56407"/>
    <w:rsid w:val="00B56492"/>
    <w:rsid w:val="00B605B4"/>
    <w:rsid w:val="00B60F03"/>
    <w:rsid w:val="00B61408"/>
    <w:rsid w:val="00B65522"/>
    <w:rsid w:val="00B6582A"/>
    <w:rsid w:val="00B772E0"/>
    <w:rsid w:val="00B84A43"/>
    <w:rsid w:val="00B84E77"/>
    <w:rsid w:val="00B856A5"/>
    <w:rsid w:val="00B856E7"/>
    <w:rsid w:val="00B92E72"/>
    <w:rsid w:val="00B93AAC"/>
    <w:rsid w:val="00B96D71"/>
    <w:rsid w:val="00B96F10"/>
    <w:rsid w:val="00BB2E7C"/>
    <w:rsid w:val="00BB586F"/>
    <w:rsid w:val="00BC0EC5"/>
    <w:rsid w:val="00BD5639"/>
    <w:rsid w:val="00BE0C9E"/>
    <w:rsid w:val="00BE0FB9"/>
    <w:rsid w:val="00BE6723"/>
    <w:rsid w:val="00BF0DFE"/>
    <w:rsid w:val="00BF3DC5"/>
    <w:rsid w:val="00C2679B"/>
    <w:rsid w:val="00C30F7D"/>
    <w:rsid w:val="00C3202E"/>
    <w:rsid w:val="00C42B2D"/>
    <w:rsid w:val="00C45AF1"/>
    <w:rsid w:val="00C46582"/>
    <w:rsid w:val="00C47701"/>
    <w:rsid w:val="00C50C06"/>
    <w:rsid w:val="00C54721"/>
    <w:rsid w:val="00C55591"/>
    <w:rsid w:val="00C567C4"/>
    <w:rsid w:val="00C73ADE"/>
    <w:rsid w:val="00C9180E"/>
    <w:rsid w:val="00C953E7"/>
    <w:rsid w:val="00CA2F57"/>
    <w:rsid w:val="00CA4719"/>
    <w:rsid w:val="00CB1927"/>
    <w:rsid w:val="00CB668D"/>
    <w:rsid w:val="00CC3370"/>
    <w:rsid w:val="00CC4D15"/>
    <w:rsid w:val="00CD47E1"/>
    <w:rsid w:val="00CD6EB3"/>
    <w:rsid w:val="00CD78F8"/>
    <w:rsid w:val="00CF0402"/>
    <w:rsid w:val="00CF0A87"/>
    <w:rsid w:val="00CF7388"/>
    <w:rsid w:val="00D035F7"/>
    <w:rsid w:val="00D077EC"/>
    <w:rsid w:val="00D123B6"/>
    <w:rsid w:val="00D21D9E"/>
    <w:rsid w:val="00D22071"/>
    <w:rsid w:val="00D22530"/>
    <w:rsid w:val="00D24306"/>
    <w:rsid w:val="00D25CDA"/>
    <w:rsid w:val="00D30C9B"/>
    <w:rsid w:val="00D313A1"/>
    <w:rsid w:val="00D31F31"/>
    <w:rsid w:val="00D41D2D"/>
    <w:rsid w:val="00D42B1A"/>
    <w:rsid w:val="00D465A4"/>
    <w:rsid w:val="00D52533"/>
    <w:rsid w:val="00D648DC"/>
    <w:rsid w:val="00D67286"/>
    <w:rsid w:val="00D67D26"/>
    <w:rsid w:val="00D70412"/>
    <w:rsid w:val="00D73DC0"/>
    <w:rsid w:val="00D77925"/>
    <w:rsid w:val="00D8300A"/>
    <w:rsid w:val="00D93226"/>
    <w:rsid w:val="00D944C7"/>
    <w:rsid w:val="00D96153"/>
    <w:rsid w:val="00DB18C4"/>
    <w:rsid w:val="00DB2765"/>
    <w:rsid w:val="00DB44AB"/>
    <w:rsid w:val="00DB6B19"/>
    <w:rsid w:val="00DC00E1"/>
    <w:rsid w:val="00DD0598"/>
    <w:rsid w:val="00DD0A98"/>
    <w:rsid w:val="00DE09F0"/>
    <w:rsid w:val="00DE35F0"/>
    <w:rsid w:val="00DF31A4"/>
    <w:rsid w:val="00E02114"/>
    <w:rsid w:val="00E054C2"/>
    <w:rsid w:val="00E065F3"/>
    <w:rsid w:val="00E14DD5"/>
    <w:rsid w:val="00E15CD0"/>
    <w:rsid w:val="00E20924"/>
    <w:rsid w:val="00E25850"/>
    <w:rsid w:val="00E30705"/>
    <w:rsid w:val="00E367E1"/>
    <w:rsid w:val="00E409D3"/>
    <w:rsid w:val="00E4523B"/>
    <w:rsid w:val="00E51838"/>
    <w:rsid w:val="00E540C7"/>
    <w:rsid w:val="00E5522D"/>
    <w:rsid w:val="00E5623B"/>
    <w:rsid w:val="00E64D57"/>
    <w:rsid w:val="00E667A7"/>
    <w:rsid w:val="00E74202"/>
    <w:rsid w:val="00E86F76"/>
    <w:rsid w:val="00E905C8"/>
    <w:rsid w:val="00E93F60"/>
    <w:rsid w:val="00EA2D25"/>
    <w:rsid w:val="00EA2D7B"/>
    <w:rsid w:val="00EA4D08"/>
    <w:rsid w:val="00EA659B"/>
    <w:rsid w:val="00EA6F4A"/>
    <w:rsid w:val="00EA7D84"/>
    <w:rsid w:val="00EB4BC0"/>
    <w:rsid w:val="00EC2FC1"/>
    <w:rsid w:val="00EC33B8"/>
    <w:rsid w:val="00EC3A0B"/>
    <w:rsid w:val="00ED220B"/>
    <w:rsid w:val="00ED2360"/>
    <w:rsid w:val="00ED773D"/>
    <w:rsid w:val="00EE0E19"/>
    <w:rsid w:val="00EE5188"/>
    <w:rsid w:val="00EE5FED"/>
    <w:rsid w:val="00EF4E00"/>
    <w:rsid w:val="00EF4F83"/>
    <w:rsid w:val="00EF605B"/>
    <w:rsid w:val="00EF7C2C"/>
    <w:rsid w:val="00F16304"/>
    <w:rsid w:val="00F30DBD"/>
    <w:rsid w:val="00F3340A"/>
    <w:rsid w:val="00F33D31"/>
    <w:rsid w:val="00F34EDD"/>
    <w:rsid w:val="00F35644"/>
    <w:rsid w:val="00F371A0"/>
    <w:rsid w:val="00F54F79"/>
    <w:rsid w:val="00F55F87"/>
    <w:rsid w:val="00F57148"/>
    <w:rsid w:val="00F6054D"/>
    <w:rsid w:val="00F7077C"/>
    <w:rsid w:val="00F76CFD"/>
    <w:rsid w:val="00F77D1A"/>
    <w:rsid w:val="00F8328F"/>
    <w:rsid w:val="00F84ECD"/>
    <w:rsid w:val="00F85F5C"/>
    <w:rsid w:val="00F879E9"/>
    <w:rsid w:val="00F951C7"/>
    <w:rsid w:val="00F96532"/>
    <w:rsid w:val="00F96D14"/>
    <w:rsid w:val="00F971E4"/>
    <w:rsid w:val="00FA5D16"/>
    <w:rsid w:val="00FB2AF5"/>
    <w:rsid w:val="00FB4E3E"/>
    <w:rsid w:val="00FC0EA0"/>
    <w:rsid w:val="00FD17D0"/>
    <w:rsid w:val="00FD73FD"/>
    <w:rsid w:val="00FE4D4D"/>
    <w:rsid w:val="00FE5688"/>
    <w:rsid w:val="00FE5AA8"/>
    <w:rsid w:val="00FE6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6A085FF1"/>
  <w15:docId w15:val="{5AED5EE3-B3AD-4EC9-8E43-9FB1DBD8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rPr>
      <w:lang w:val="fr-CA"/>
    </w:rPr>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lang w:val="en-C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uiPriority w:val="99"/>
    <w:rsid w:val="0072423E"/>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lang w:val="en-CA"/>
    </w:rPr>
  </w:style>
  <w:style w:type="paragraph" w:customStyle="1" w:styleId="bodytextbullet">
    <w:name w:val="body text bullet"/>
    <w:basedOn w:val="Tabletext"/>
    <w:next w:val="BodyText1"/>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lang w:val="en-CA"/>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lang w:val="en-CA"/>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semiHidden/>
    <w:unhideWhenUsed/>
    <w:rsid w:val="00205632"/>
    <w:pPr>
      <w:spacing w:after="0" w:line="240" w:lineRule="auto"/>
    </w:pPr>
  </w:style>
  <w:style w:type="character" w:customStyle="1" w:styleId="EndnoteTextChar">
    <w:name w:val="Endnote Text Char"/>
    <w:basedOn w:val="DefaultParagraphFont"/>
    <w:link w:val="EndnoteText"/>
    <w:uiPriority w:val="99"/>
    <w:semiHidden/>
    <w:rsid w:val="00205632"/>
  </w:style>
  <w:style w:type="character" w:styleId="EndnoteReference">
    <w:name w:val="endnote reference"/>
    <w:basedOn w:val="DefaultParagraphFont"/>
    <w:uiPriority w:val="99"/>
    <w:semiHidden/>
    <w:unhideWhenUsed/>
    <w:rsid w:val="00205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9919">
      <w:bodyDiv w:val="1"/>
      <w:marLeft w:val="0"/>
      <w:marRight w:val="0"/>
      <w:marTop w:val="0"/>
      <w:marBottom w:val="0"/>
      <w:divBdr>
        <w:top w:val="none" w:sz="0" w:space="0" w:color="auto"/>
        <w:left w:val="none" w:sz="0" w:space="0" w:color="auto"/>
        <w:bottom w:val="none" w:sz="0" w:space="0" w:color="auto"/>
        <w:right w:val="none" w:sz="0" w:space="0" w:color="auto"/>
      </w:divBdr>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545862">
      <w:bodyDiv w:val="1"/>
      <w:marLeft w:val="0"/>
      <w:marRight w:val="0"/>
      <w:marTop w:val="0"/>
      <w:marBottom w:val="0"/>
      <w:divBdr>
        <w:top w:val="none" w:sz="0" w:space="0" w:color="auto"/>
        <w:left w:val="none" w:sz="0" w:space="0" w:color="auto"/>
        <w:bottom w:val="none" w:sz="0" w:space="0" w:color="auto"/>
        <w:right w:val="none" w:sz="0" w:space="0" w:color="auto"/>
      </w:divBdr>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NXAWydplTw" TargetMode="External"/><Relationship Id="rId18" Type="http://schemas.openxmlformats.org/officeDocument/2006/relationships/hyperlink" Target="http://www.learnalberta.ca/content/asw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ducation.alberta.ca/media/1626601/pnmi_mots_facons.pdf" TargetMode="External"/><Relationship Id="rId7" Type="http://schemas.openxmlformats.org/officeDocument/2006/relationships/settings" Target="settings.xml"/><Relationship Id="rId12" Type="http://schemas.openxmlformats.org/officeDocument/2006/relationships/hyperlink" Target="https://www.youtube.com/watch?v=aKgfBEH4xwE" TargetMode="External"/><Relationship Id="rId17" Type="http://schemas.openxmlformats.org/officeDocument/2006/relationships/hyperlink" Target="https://www.sheppardsoftware.com/content/animals/kidscorner/games/foodchaingame.ht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x_OvIRXpxLY" TargetMode="External"/><Relationship Id="rId20" Type="http://schemas.openxmlformats.org/officeDocument/2006/relationships/hyperlink" Target="http://www.learnalberta.ca/content/fnmigv/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5jWusJIyYNI"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dumedia-sciences.com/fr/media/708-les-chaines-alimentaire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arnalberta.ca/content/asw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sFrjnyi6P8U"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AEAA54ECDFE04CB0442403549B81DC" ma:contentTypeVersion="1" ma:contentTypeDescription="Create a new document." ma:contentTypeScope="" ma:versionID="c9306322b237bf1eaf454ec090ddd295">
  <xsd:schema xmlns:xsd="http://www.w3.org/2001/XMLSchema" xmlns:xs="http://www.w3.org/2001/XMLSchema" xmlns:p="http://schemas.microsoft.com/office/2006/metadata/properties" xmlns:ns2="3302f726-78ea-4961-85fd-47cbdde4349a" targetNamespace="http://schemas.microsoft.com/office/2006/metadata/properties" ma:root="true" ma:fieldsID="87b6797a528c96dba98bec40cbe22c77" ns2:_="">
    <xsd:import namespace="3302f726-78ea-4961-85fd-47cbdde434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f726-78ea-4961-85fd-47cbdde434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A9849-4D39-4E2F-8EC2-5E84CF712A07}">
  <ds:schemaRefs>
    <ds:schemaRef ds:uri="http://schemas.microsoft.com/sharepoint/v3/contenttype/forms"/>
  </ds:schemaRefs>
</ds:datastoreItem>
</file>

<file path=customXml/itemProps2.xml><?xml version="1.0" encoding="utf-8"?>
<ds:datastoreItem xmlns:ds="http://schemas.openxmlformats.org/officeDocument/2006/customXml" ds:itemID="{D437587C-084D-40A8-B8CF-A2A0A7983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f726-78ea-4961-85fd-47cbdde43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956C7-1C68-4A1C-BE4A-350D17C609FB}">
  <ds:schemaRefs>
    <ds:schemaRef ds:uri="http://purl.org/dc/terms/"/>
    <ds:schemaRef ds:uri="6511c3fd-bd91-4d42-bb3c-828658dec3f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1C855D1-82ED-4AA9-9953-A644944B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Alberta</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ginette.jolicoeur</dc:creator>
  <cp:lastModifiedBy>Dianne Hauschildt</cp:lastModifiedBy>
  <cp:revision>4</cp:revision>
  <cp:lastPrinted>2017-02-03T15:20:00Z</cp:lastPrinted>
  <dcterms:created xsi:type="dcterms:W3CDTF">2020-06-03T21:03:00Z</dcterms:created>
  <dcterms:modified xsi:type="dcterms:W3CDTF">2020-06-03T22:21:00Z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0x010100ECAEAA54ECDFE04CB0442403549B81DC</vt:lpwstr>
  </property>
  <property fmtid="{D5CDD505-2E9C-101B-9397-08002B2CF9AE}" pid="3" name="MSIP_Label_60c3ebf9-3c2f-4745-a75f-55836bdb736f_Enabled">
    <vt:lpwstr>true</vt:lpwstr>
  </property>
  <property fmtid="{D5CDD505-2E9C-101B-9397-08002B2CF9AE}" pid="4" name="MSIP_Label_60c3ebf9-3c2f-4745-a75f-55836bdb736f_SetDate">
    <vt:lpwstr>2020-06-03T20:30:48Z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653f4193-321d-4e5e-8e07-00008e3c75bb</vt:lpwstr>
  </property>
  <property fmtid="{D5CDD505-2E9C-101B-9397-08002B2CF9AE}" pid="9" name="MSIP_Label_60c3ebf9-3c2f-4745-a75f-55836bdb736f_ContentBits">
    <vt:lpwstr>2</vt:lpwstr>
  </property>
</Properties>
</file>