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28" w:type="dxa"/>
        </w:tblCellMar>
        <w:tblLook w:val="04A0" w:firstRow="1" w:lastRow="0" w:firstColumn="1" w:lastColumn="0" w:noHBand="0" w:noVBand="1"/>
      </w:tblPr>
      <w:tblGrid>
        <w:gridCol w:w="10800"/>
      </w:tblGrid>
      <w:tr w:rsidR="002A4AFA" w:rsidRPr="00A37067" w14:paraId="6C3072AE" w14:textId="77777777" w:rsidTr="001F064A">
        <w:trPr>
          <w:trHeight w:val="620"/>
        </w:trPr>
        <w:tc>
          <w:tcPr>
            <w:tcW w:w="10800" w:type="dxa"/>
            <w:shd w:val="clear" w:color="auto" w:fill="385623" w:themeFill="accent6" w:themeFillShade="80"/>
            <w:vAlign w:val="center"/>
          </w:tcPr>
          <w:p w14:paraId="18A0CEF6" w14:textId="2BBD5547" w:rsidR="002A4AFA" w:rsidRPr="007D0428" w:rsidRDefault="00CF7388" w:rsidP="00D64488">
            <w:pPr>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SCIENCES</w:t>
            </w:r>
            <w:r w:rsidR="00C8579D">
              <w:rPr>
                <w:rFonts w:ascii="Arial Narrow" w:hAnsi="Arial Narrow" w:cs="Arial"/>
                <w:color w:val="FFFFFF" w:themeColor="background1"/>
                <w:sz w:val="50"/>
                <w:szCs w:val="50"/>
              </w:rPr>
              <w:t xml:space="preserve"> | </w:t>
            </w:r>
            <w:r>
              <w:rPr>
                <w:rFonts w:ascii="Arial Narrow" w:hAnsi="Arial Narrow" w:cs="Arial"/>
                <w:color w:val="FFFFFF" w:themeColor="background1"/>
                <w:sz w:val="50"/>
                <w:szCs w:val="50"/>
              </w:rPr>
              <w:t>PLAN DE LEÇON</w:t>
            </w:r>
            <w:r w:rsidR="002E57ED">
              <w:rPr>
                <w:rFonts w:ascii="Arial Narrow" w:hAnsi="Arial Narrow" w:cs="Arial"/>
                <w:color w:val="FFFFFF" w:themeColor="background1"/>
                <w:sz w:val="50"/>
                <w:szCs w:val="50"/>
              </w:rPr>
              <w:t xml:space="preserve"> | 7</w:t>
            </w:r>
            <w:r w:rsidR="002E57ED">
              <w:rPr>
                <w:rFonts w:ascii="Arial Narrow" w:hAnsi="Arial Narrow" w:cs="Arial"/>
                <w:color w:val="FFFFFF" w:themeColor="background1"/>
                <w:sz w:val="50"/>
                <w:szCs w:val="50"/>
                <w:vertAlign w:val="superscript"/>
              </w:rPr>
              <w:t>e</w:t>
            </w:r>
            <w:r w:rsidR="00FF5693">
              <w:rPr>
                <w:rFonts w:ascii="Arial Narrow" w:hAnsi="Arial Narrow" w:cs="Arial"/>
                <w:color w:val="FFFFFF" w:themeColor="background1"/>
                <w:sz w:val="50"/>
                <w:szCs w:val="50"/>
              </w:rPr>
              <w:t> </w:t>
            </w:r>
            <w:r w:rsidR="002E57ED">
              <w:rPr>
                <w:rFonts w:ascii="Arial Narrow" w:hAnsi="Arial Narrow" w:cs="Arial"/>
                <w:color w:val="FFFFFF" w:themeColor="background1"/>
                <w:sz w:val="50"/>
                <w:szCs w:val="50"/>
              </w:rPr>
              <w:t>ANNÉE</w:t>
            </w:r>
          </w:p>
        </w:tc>
      </w:tr>
      <w:tr w:rsidR="007175EB" w:rsidRPr="00A37067" w14:paraId="41B26632" w14:textId="77777777" w:rsidTr="001F064A">
        <w:trPr>
          <w:trHeight w:val="58"/>
        </w:trPr>
        <w:tc>
          <w:tcPr>
            <w:tcW w:w="10800" w:type="dxa"/>
            <w:shd w:val="clear" w:color="auto" w:fill="auto"/>
            <w:vAlign w:val="center"/>
          </w:tcPr>
          <w:p w14:paraId="7EF6919E" w14:textId="5F61C763" w:rsidR="004366CA" w:rsidRPr="00646351" w:rsidRDefault="004366CA" w:rsidP="004366CA">
            <w:pPr>
              <w:spacing w:after="120"/>
              <w:rPr>
                <w:rFonts w:ascii="Arial" w:hAnsi="Arial" w:cs="Arial"/>
              </w:rPr>
            </w:pPr>
            <w:r w:rsidRPr="00646351">
              <w:rPr>
                <w:rFonts w:ascii="Arial" w:hAnsi="Arial" w:cs="Arial"/>
              </w:rPr>
              <w:t>Cet</w:t>
            </w:r>
            <w:bookmarkStart w:id="0" w:name="_GoBack"/>
            <w:bookmarkEnd w:id="0"/>
            <w:r w:rsidRPr="00646351">
              <w:rPr>
                <w:rFonts w:ascii="Arial" w:hAnsi="Arial" w:cs="Arial"/>
              </w:rPr>
              <w:t xml:space="preserve"> exemple de plan de leçon appuie l’éducation pour la réconciliation en associant des perspectives des Premières Nations, des Métis et </w:t>
            </w:r>
            <w:proofErr w:type="gramStart"/>
            <w:r w:rsidRPr="00646351">
              <w:rPr>
                <w:rFonts w:ascii="Arial" w:hAnsi="Arial" w:cs="Arial"/>
              </w:rPr>
              <w:t>des Inuit</w:t>
            </w:r>
            <w:proofErr w:type="gramEnd"/>
            <w:r w:rsidRPr="00646351">
              <w:rPr>
                <w:rFonts w:ascii="Arial" w:hAnsi="Arial" w:cs="Arial"/>
              </w:rPr>
              <w:t xml:space="preserve">, ainsi que de l’information sur les traités et les expériences vécues dans les pensionnats (écoles résidentielles), aux résultats d’apprentissage des programmes d’études actuels </w:t>
            </w:r>
            <w:r>
              <w:rPr>
                <w:rFonts w:ascii="Arial" w:hAnsi="Arial" w:cs="Arial"/>
              </w:rPr>
              <w:t>de sciences</w:t>
            </w:r>
            <w:r w:rsidRPr="00646351">
              <w:rPr>
                <w:rFonts w:ascii="Arial" w:hAnsi="Arial" w:cs="Arial"/>
              </w:rPr>
              <w:t xml:space="preserve"> de l’Alberta pour les élèves de la 1</w:t>
            </w:r>
            <w:r w:rsidRPr="00646351">
              <w:rPr>
                <w:rFonts w:ascii="Arial" w:hAnsi="Arial" w:cs="Arial"/>
                <w:vertAlign w:val="superscript"/>
              </w:rPr>
              <w:t>re</w:t>
            </w:r>
            <w:r w:rsidRPr="00646351">
              <w:rPr>
                <w:rFonts w:ascii="Arial" w:hAnsi="Arial" w:cs="Arial"/>
              </w:rPr>
              <w:t xml:space="preserve"> à la 9</w:t>
            </w:r>
            <w:r w:rsidRPr="00646351">
              <w:rPr>
                <w:rFonts w:ascii="Arial" w:hAnsi="Arial" w:cs="Arial"/>
                <w:vertAlign w:val="superscript"/>
              </w:rPr>
              <w:t>e</w:t>
            </w:r>
            <w:r w:rsidRPr="00646351">
              <w:rPr>
                <w:rFonts w:ascii="Arial" w:hAnsi="Arial" w:cs="Arial"/>
              </w:rPr>
              <w:t> année.</w:t>
            </w:r>
          </w:p>
          <w:p w14:paraId="543D5907" w14:textId="77777777" w:rsidR="004366CA" w:rsidRPr="00646351" w:rsidRDefault="004366CA" w:rsidP="004366CA">
            <w:pPr>
              <w:rPr>
                <w:rFonts w:ascii="Arial" w:hAnsi="Arial" w:cs="Arial"/>
              </w:rPr>
            </w:pPr>
            <w:r w:rsidRPr="00646351">
              <w:rPr>
                <w:rFonts w:ascii="Arial" w:hAnsi="Arial" w:cs="Arial"/>
              </w:rPr>
              <w:t>Chaque échantillon de plan de leçon inclut un ou des contenus ou contextes liés à un ou à plusieurs des aspects suivants de l’éducation pour la réconciliation :</w:t>
            </w:r>
          </w:p>
          <w:p w14:paraId="508D3A7B" w14:textId="7AA1A514" w:rsidR="004366CA" w:rsidRPr="00646351" w:rsidRDefault="004366CA" w:rsidP="004366CA">
            <w:pPr>
              <w:pStyle w:val="ListParagraph"/>
              <w:numPr>
                <w:ilvl w:val="0"/>
                <w:numId w:val="25"/>
              </w:numPr>
              <w:spacing w:after="120" w:line="264" w:lineRule="auto"/>
              <w:rPr>
                <w:rFonts w:ascii="Arial" w:hAnsi="Arial" w:cs="Arial"/>
              </w:rPr>
            </w:pPr>
            <w:proofErr w:type="gramStart"/>
            <w:r w:rsidRPr="00646351">
              <w:rPr>
                <w:rFonts w:ascii="Arial" w:hAnsi="Arial" w:cs="Arial"/>
              </w:rPr>
              <w:t>des</w:t>
            </w:r>
            <w:proofErr w:type="gramEnd"/>
            <w:r w:rsidRPr="00646351">
              <w:rPr>
                <w:rFonts w:ascii="Arial" w:hAnsi="Arial" w:cs="Arial"/>
              </w:rPr>
              <w:t xml:space="preserve"> perspectives diverses et des façons de connaitre des Premières Nations, des Métis ou des Inuit, y compris les valeurs, les traditions, la parenté, la langue et les façons d’être;</w:t>
            </w:r>
          </w:p>
          <w:p w14:paraId="550971D3" w14:textId="77777777" w:rsidR="004366CA" w:rsidRPr="00646351" w:rsidRDefault="004366CA" w:rsidP="004366CA">
            <w:pPr>
              <w:pStyle w:val="ListParagraph"/>
              <w:numPr>
                <w:ilvl w:val="0"/>
                <w:numId w:val="25"/>
              </w:numPr>
              <w:spacing w:after="120" w:line="264" w:lineRule="auto"/>
              <w:rPr>
                <w:rFonts w:ascii="Arial" w:hAnsi="Arial" w:cs="Arial"/>
              </w:rPr>
            </w:pPr>
            <w:proofErr w:type="gramStart"/>
            <w:r w:rsidRPr="00646351">
              <w:rPr>
                <w:rFonts w:ascii="Arial" w:hAnsi="Arial" w:cs="Arial"/>
              </w:rPr>
              <w:t>la</w:t>
            </w:r>
            <w:proofErr w:type="gramEnd"/>
            <w:r w:rsidRPr="00646351">
              <w:rPr>
                <w:rFonts w:ascii="Arial" w:hAnsi="Arial" w:cs="Arial"/>
              </w:rPr>
              <w:t xml:space="preserve"> compréhension de l’esprit et de l’intention des traités;</w:t>
            </w:r>
          </w:p>
          <w:p w14:paraId="66609021" w14:textId="77777777" w:rsidR="004366CA" w:rsidRPr="00646351" w:rsidRDefault="004366CA" w:rsidP="004366CA">
            <w:pPr>
              <w:pStyle w:val="ListParagraph"/>
              <w:numPr>
                <w:ilvl w:val="0"/>
                <w:numId w:val="25"/>
              </w:numPr>
              <w:spacing w:after="120" w:line="264" w:lineRule="auto"/>
              <w:rPr>
                <w:rFonts w:ascii="Arial" w:hAnsi="Arial" w:cs="Arial"/>
              </w:rPr>
            </w:pPr>
            <w:proofErr w:type="gramStart"/>
            <w:r w:rsidRPr="00646351">
              <w:rPr>
                <w:rFonts w:ascii="Arial" w:hAnsi="Arial" w:cs="Arial"/>
              </w:rPr>
              <w:t>les</w:t>
            </w:r>
            <w:proofErr w:type="gramEnd"/>
            <w:r w:rsidRPr="00646351">
              <w:rPr>
                <w:rFonts w:ascii="Arial" w:hAnsi="Arial" w:cs="Arial"/>
              </w:rPr>
              <w:t xml:space="preserve"> expériences vécues dans les pensionnats et la résilience.</w:t>
            </w:r>
          </w:p>
          <w:p w14:paraId="0151FF0E" w14:textId="467E3367" w:rsidR="007175EB" w:rsidRPr="00A37067" w:rsidRDefault="004366CA" w:rsidP="006D2866">
            <w:pPr>
              <w:spacing w:after="60"/>
              <w:rPr>
                <w:rFonts w:ascii="Arial" w:hAnsi="Arial" w:cs="Arial"/>
              </w:rPr>
            </w:pPr>
            <w:r w:rsidRPr="00646351">
              <w:rPr>
                <w:rFonts w:ascii="Arial" w:hAnsi="Arial" w:cs="Arial"/>
              </w:rPr>
              <w:t>De l’information et des liens pertinents</w:t>
            </w:r>
            <w:r>
              <w:rPr>
                <w:rFonts w:ascii="Arial" w:hAnsi="Arial" w:cs="Arial"/>
              </w:rPr>
              <w:t>, tirés des</w:t>
            </w:r>
            <w:r w:rsidRPr="00646351">
              <w:rPr>
                <w:rFonts w:ascii="Arial" w:hAnsi="Arial" w:cs="Arial"/>
              </w:rPr>
              <w:t xml:space="preserve"> ressources </w:t>
            </w:r>
            <w:proofErr w:type="spellStart"/>
            <w:r w:rsidRPr="00646351">
              <w:rPr>
                <w:rFonts w:ascii="Arial" w:hAnsi="Arial" w:cs="Arial"/>
                <w:i/>
              </w:rPr>
              <w:t>Guiding</w:t>
            </w:r>
            <w:proofErr w:type="spellEnd"/>
            <w:r w:rsidRPr="00646351">
              <w:rPr>
                <w:rFonts w:ascii="Arial" w:hAnsi="Arial" w:cs="Arial"/>
                <w:i/>
              </w:rPr>
              <w:t xml:space="preserve"> </w:t>
            </w:r>
            <w:proofErr w:type="spellStart"/>
            <w:r w:rsidRPr="00646351">
              <w:rPr>
                <w:rFonts w:ascii="Arial" w:hAnsi="Arial" w:cs="Arial"/>
                <w:i/>
              </w:rPr>
              <w:t>Voices</w:t>
            </w:r>
            <w:proofErr w:type="spellEnd"/>
            <w:r w:rsidRPr="00646351">
              <w:rPr>
                <w:rFonts w:ascii="Arial" w:hAnsi="Arial" w:cs="Arial"/>
                <w:i/>
              </w:rPr>
              <w:t xml:space="preserve">: A </w:t>
            </w:r>
            <w:r w:rsidR="000936D0">
              <w:rPr>
                <w:rFonts w:ascii="Arial" w:hAnsi="Arial" w:cs="Arial"/>
                <w:i/>
              </w:rPr>
              <w:t>C</w:t>
            </w:r>
            <w:r w:rsidRPr="00646351">
              <w:rPr>
                <w:rFonts w:ascii="Arial" w:hAnsi="Arial" w:cs="Arial"/>
                <w:i/>
              </w:rPr>
              <w:t xml:space="preserve">urriculum </w:t>
            </w:r>
            <w:proofErr w:type="spellStart"/>
            <w:r w:rsidRPr="00646351">
              <w:rPr>
                <w:rFonts w:ascii="Arial" w:hAnsi="Arial" w:cs="Arial"/>
                <w:i/>
              </w:rPr>
              <w:t>Development</w:t>
            </w:r>
            <w:proofErr w:type="spellEnd"/>
            <w:r w:rsidRPr="00646351">
              <w:rPr>
                <w:rFonts w:ascii="Arial" w:hAnsi="Arial" w:cs="Arial"/>
                <w:i/>
              </w:rPr>
              <w:t xml:space="preserve"> </w:t>
            </w:r>
            <w:proofErr w:type="spellStart"/>
            <w:r w:rsidRPr="00646351">
              <w:rPr>
                <w:rFonts w:ascii="Arial" w:hAnsi="Arial" w:cs="Arial"/>
                <w:i/>
              </w:rPr>
              <w:t>Tool</w:t>
            </w:r>
            <w:proofErr w:type="spellEnd"/>
            <w:r w:rsidRPr="00646351">
              <w:rPr>
                <w:rFonts w:ascii="Arial" w:hAnsi="Arial" w:cs="Arial"/>
                <w:i/>
              </w:rPr>
              <w:t xml:space="preserve"> for Inclusion of First Nations, Métis and Inuit Perspectives </w:t>
            </w:r>
            <w:proofErr w:type="spellStart"/>
            <w:r w:rsidRPr="00646351">
              <w:rPr>
                <w:rFonts w:ascii="Arial" w:hAnsi="Arial" w:cs="Arial"/>
                <w:i/>
              </w:rPr>
              <w:t>Throughout</w:t>
            </w:r>
            <w:proofErr w:type="spellEnd"/>
            <w:r w:rsidRPr="00646351">
              <w:rPr>
                <w:rFonts w:ascii="Arial" w:hAnsi="Arial" w:cs="Arial"/>
                <w:i/>
              </w:rPr>
              <w:t xml:space="preserve"> Curriculum</w:t>
            </w:r>
            <w:r w:rsidRPr="00646351">
              <w:rPr>
                <w:rFonts w:ascii="Arial" w:hAnsi="Arial" w:cs="Arial"/>
              </w:rPr>
              <w:t xml:space="preserve"> (en anglais seulement) et </w:t>
            </w:r>
            <w:proofErr w:type="spellStart"/>
            <w:r w:rsidRPr="00646351">
              <w:rPr>
                <w:rFonts w:ascii="Arial" w:hAnsi="Arial" w:cs="Arial"/>
                <w:i/>
                <w:iCs/>
              </w:rPr>
              <w:t>Walking</w:t>
            </w:r>
            <w:proofErr w:type="spellEnd"/>
            <w:r w:rsidRPr="00646351">
              <w:rPr>
                <w:rFonts w:ascii="Arial" w:hAnsi="Arial" w:cs="Arial"/>
                <w:i/>
                <w:iCs/>
              </w:rPr>
              <w:t xml:space="preserve"> </w:t>
            </w:r>
            <w:proofErr w:type="spellStart"/>
            <w:r w:rsidRPr="00646351">
              <w:rPr>
                <w:rFonts w:ascii="Arial" w:hAnsi="Arial" w:cs="Arial"/>
                <w:i/>
                <w:iCs/>
              </w:rPr>
              <w:t>Together</w:t>
            </w:r>
            <w:proofErr w:type="spellEnd"/>
            <w:r w:rsidRPr="00646351">
              <w:rPr>
                <w:rFonts w:ascii="Arial" w:hAnsi="Arial" w:cs="Arial"/>
                <w:i/>
                <w:iCs/>
              </w:rPr>
              <w:t xml:space="preserve">: First Nations, Métis and Inuit Perspectives in Curriculum </w:t>
            </w:r>
            <w:r w:rsidRPr="00646351">
              <w:rPr>
                <w:rFonts w:ascii="Arial" w:hAnsi="Arial" w:cs="Arial"/>
                <w:iCs/>
              </w:rPr>
              <w:t>(en anglais seulement)</w:t>
            </w:r>
            <w:r w:rsidRPr="00646351">
              <w:rPr>
                <w:rFonts w:ascii="Arial" w:hAnsi="Arial" w:cs="Arial"/>
              </w:rPr>
              <w:t xml:space="preserve"> sont fournis pour appuyer la compréhension des façons de connaitre des Premières Nations, des Métis ou </w:t>
            </w:r>
            <w:proofErr w:type="gramStart"/>
            <w:r w:rsidRPr="00646351">
              <w:rPr>
                <w:rFonts w:ascii="Arial" w:hAnsi="Arial" w:cs="Arial"/>
              </w:rPr>
              <w:t xml:space="preserve">des </w:t>
            </w:r>
            <w:r w:rsidR="00176C1D">
              <w:rPr>
                <w:rFonts w:ascii="Arial" w:hAnsi="Arial" w:cs="Arial"/>
              </w:rPr>
              <w:t>Inuit</w:t>
            </w:r>
            <w:proofErr w:type="gramEnd"/>
            <w:r w:rsidRPr="00646351">
              <w:rPr>
                <w:rFonts w:ascii="Arial" w:hAnsi="Arial" w:cs="Arial"/>
              </w:rPr>
              <w:t>. On accède à ces deux ressources en ligne par l’entremise de LearnAlberta.ca.</w:t>
            </w:r>
          </w:p>
        </w:tc>
      </w:tr>
      <w:tr w:rsidR="007175EB" w:rsidRPr="00A37067" w14:paraId="5B59CC11" w14:textId="77777777" w:rsidTr="001F064A">
        <w:trPr>
          <w:trHeight w:val="58"/>
        </w:trPr>
        <w:tc>
          <w:tcPr>
            <w:tcW w:w="10800" w:type="dxa"/>
            <w:shd w:val="clear" w:color="auto" w:fill="385623" w:themeFill="accent6" w:themeFillShade="80"/>
            <w:vAlign w:val="center"/>
          </w:tcPr>
          <w:p w14:paraId="74076926" w14:textId="28725691" w:rsidR="007175EB" w:rsidRPr="00A37067" w:rsidRDefault="007175EB" w:rsidP="00C77CE7">
            <w:pPr>
              <w:tabs>
                <w:tab w:val="left" w:pos="3345"/>
              </w:tabs>
              <w:rPr>
                <w:rFonts w:ascii="Arial" w:hAnsi="Arial" w:cs="Arial"/>
                <w:color w:val="FFFFFF" w:themeColor="background1"/>
                <w:sz w:val="24"/>
              </w:rPr>
            </w:pPr>
            <w:r>
              <w:rPr>
                <w:rFonts w:ascii="Arial" w:hAnsi="Arial" w:cs="Arial"/>
                <w:color w:val="FFFFFF" w:themeColor="background1"/>
                <w:sz w:val="24"/>
                <w:szCs w:val="22"/>
              </w:rPr>
              <w:t>Éducation</w:t>
            </w:r>
            <w:r>
              <w:rPr>
                <w:rFonts w:ascii="Arial" w:hAnsi="Arial" w:cs="Arial"/>
                <w:color w:val="FFFFFF" w:themeColor="background1"/>
                <w:sz w:val="24"/>
              </w:rPr>
              <w:t xml:space="preserve"> pour la réconciliation : Perspective</w:t>
            </w:r>
            <w:r w:rsidR="00E4434F">
              <w:rPr>
                <w:rFonts w:ascii="Arial" w:hAnsi="Arial" w:cs="Arial"/>
                <w:color w:val="FFFFFF" w:themeColor="background1"/>
                <w:sz w:val="24"/>
              </w:rPr>
              <w:t>s</w:t>
            </w:r>
            <w:r>
              <w:rPr>
                <w:rFonts w:ascii="Arial" w:hAnsi="Arial" w:cs="Arial"/>
                <w:color w:val="FFFFFF" w:themeColor="background1"/>
                <w:sz w:val="24"/>
              </w:rPr>
              <w:t xml:space="preserve"> </w:t>
            </w:r>
            <w:r w:rsidR="00CF70C9">
              <w:rPr>
                <w:rFonts w:ascii="Arial" w:hAnsi="Arial" w:cs="Arial"/>
                <w:color w:val="FFFFFF" w:themeColor="background1"/>
                <w:sz w:val="24"/>
              </w:rPr>
              <w:t xml:space="preserve">– </w:t>
            </w:r>
            <w:r>
              <w:rPr>
                <w:rFonts w:ascii="Arial" w:hAnsi="Arial" w:cs="Arial"/>
                <w:color w:val="FFFFFF" w:themeColor="background1"/>
                <w:sz w:val="24"/>
              </w:rPr>
              <w:t xml:space="preserve"> Moyens de savoir</w:t>
            </w:r>
          </w:p>
        </w:tc>
      </w:tr>
      <w:tr w:rsidR="007175EB" w:rsidRPr="004C17DB" w14:paraId="095F4C3A" w14:textId="77777777" w:rsidTr="001F064A">
        <w:trPr>
          <w:trHeight w:val="58"/>
        </w:trPr>
        <w:tc>
          <w:tcPr>
            <w:tcW w:w="10800" w:type="dxa"/>
            <w:shd w:val="clear" w:color="auto" w:fill="auto"/>
            <w:vAlign w:val="center"/>
          </w:tcPr>
          <w:p w14:paraId="1EF68C5B" w14:textId="7340F748" w:rsidR="007175EB" w:rsidRPr="002872DC" w:rsidRDefault="007175EB" w:rsidP="007175EB">
            <w:pPr>
              <w:spacing w:before="60" w:after="60"/>
              <w:rPr>
                <w:rFonts w:ascii="Arial" w:hAnsi="Arial" w:cs="Arial"/>
                <w:b/>
                <w:color w:val="385623" w:themeColor="accent6" w:themeShade="80"/>
                <w:sz w:val="24"/>
              </w:rPr>
            </w:pPr>
            <w:r w:rsidRPr="002872DC">
              <w:rPr>
                <w:rFonts w:ascii="Arial" w:hAnsi="Arial" w:cs="Arial"/>
                <w:b/>
                <w:bCs/>
                <w:color w:val="385623" w:themeColor="accent6" w:themeShade="80"/>
                <w:sz w:val="24"/>
              </w:rPr>
              <w:t xml:space="preserve">Résultats </w:t>
            </w:r>
            <w:r w:rsidR="00D03AA3" w:rsidRPr="002872DC">
              <w:rPr>
                <w:rFonts w:ascii="Arial" w:hAnsi="Arial" w:cs="Arial"/>
                <w:b/>
                <w:bCs/>
                <w:color w:val="385623" w:themeColor="accent6" w:themeShade="80"/>
                <w:sz w:val="24"/>
              </w:rPr>
              <w:t xml:space="preserve">d’apprentissage </w:t>
            </w:r>
            <w:r w:rsidRPr="002872DC">
              <w:rPr>
                <w:rFonts w:ascii="Arial" w:hAnsi="Arial" w:cs="Arial"/>
                <w:b/>
                <w:bCs/>
                <w:color w:val="385623" w:themeColor="accent6" w:themeShade="80"/>
                <w:sz w:val="24"/>
              </w:rPr>
              <w:t>du programme d</w:t>
            </w:r>
            <w:r w:rsidR="00345132" w:rsidRPr="002872DC">
              <w:rPr>
                <w:rFonts w:ascii="Arial" w:hAnsi="Arial" w:cs="Arial"/>
                <w:b/>
                <w:bCs/>
                <w:color w:val="385623" w:themeColor="accent6" w:themeShade="80"/>
                <w:sz w:val="24"/>
              </w:rPr>
              <w:t>’</w:t>
            </w:r>
            <w:r w:rsidRPr="002872DC">
              <w:rPr>
                <w:rFonts w:ascii="Arial" w:hAnsi="Arial" w:cs="Arial"/>
                <w:b/>
                <w:bCs/>
                <w:color w:val="385623" w:themeColor="accent6" w:themeShade="80"/>
                <w:sz w:val="24"/>
              </w:rPr>
              <w:t>études</w:t>
            </w:r>
          </w:p>
          <w:p w14:paraId="73735346" w14:textId="48FCF4ED" w:rsidR="004B3123" w:rsidRPr="002872DC" w:rsidRDefault="00D03AA3" w:rsidP="004B3123">
            <w:pPr>
              <w:ind w:left="375" w:hanging="375"/>
              <w:rPr>
                <w:rFonts w:ascii="Arial" w:hAnsi="Arial" w:cs="Arial"/>
                <w:b/>
              </w:rPr>
            </w:pPr>
            <w:r w:rsidRPr="002872DC">
              <w:rPr>
                <w:rFonts w:ascii="Arial" w:hAnsi="Arial" w:cs="Arial"/>
                <w:b/>
                <w:bCs/>
              </w:rPr>
              <w:t>Accent</w:t>
            </w:r>
            <w:r w:rsidR="004B3123" w:rsidRPr="002872DC">
              <w:rPr>
                <w:rFonts w:ascii="Arial" w:hAnsi="Arial" w:cs="Arial"/>
                <w:b/>
                <w:bCs/>
              </w:rPr>
              <w:t xml:space="preserve"> </w:t>
            </w:r>
            <w:r w:rsidRPr="002872DC">
              <w:rPr>
                <w:rFonts w:ascii="Arial" w:hAnsi="Arial" w:cs="Arial"/>
                <w:b/>
                <w:bCs/>
              </w:rPr>
              <w:t>sur</w:t>
            </w:r>
            <w:r w:rsidR="004B3123" w:rsidRPr="002872DC">
              <w:rPr>
                <w:rFonts w:ascii="Arial" w:hAnsi="Arial" w:cs="Arial"/>
                <w:b/>
                <w:bCs/>
              </w:rPr>
              <w:t xml:space="preserve"> la nature des sciences (concepts)</w:t>
            </w:r>
          </w:p>
          <w:p w14:paraId="2A4EAAED" w14:textId="77777777" w:rsidR="004B3123" w:rsidRPr="002872DC" w:rsidRDefault="004B3123" w:rsidP="00176C1D">
            <w:pPr>
              <w:numPr>
                <w:ilvl w:val="0"/>
                <w:numId w:val="23"/>
              </w:numPr>
              <w:ind w:left="935"/>
              <w:rPr>
                <w:rFonts w:ascii="Arial" w:hAnsi="Arial" w:cs="Arial"/>
              </w:rPr>
            </w:pPr>
            <w:r w:rsidRPr="002872DC">
              <w:rPr>
                <w:rFonts w:ascii="Arial" w:hAnsi="Arial" w:cs="Arial"/>
              </w:rPr>
              <w:t>Les sciences ont pour objet d</w:t>
            </w:r>
            <w:r w:rsidR="00345132" w:rsidRPr="002872DC">
              <w:rPr>
                <w:rFonts w:ascii="Arial" w:hAnsi="Arial" w:cs="Arial"/>
              </w:rPr>
              <w:t>’accroitre</w:t>
            </w:r>
            <w:r w:rsidRPr="002872DC">
              <w:rPr>
                <w:rFonts w:ascii="Arial" w:hAnsi="Arial" w:cs="Arial"/>
              </w:rPr>
              <w:t xml:space="preserve"> la connaissance du monde naturel. </w:t>
            </w:r>
          </w:p>
          <w:p w14:paraId="270021BD" w14:textId="204922C5" w:rsidR="004B3123" w:rsidRPr="002872DC" w:rsidRDefault="004B3123" w:rsidP="00176C1D">
            <w:pPr>
              <w:numPr>
                <w:ilvl w:val="0"/>
                <w:numId w:val="23"/>
              </w:numPr>
              <w:ind w:left="935"/>
              <w:rPr>
                <w:rFonts w:ascii="Arial" w:hAnsi="Arial" w:cs="Arial"/>
              </w:rPr>
            </w:pPr>
            <w:r w:rsidRPr="002872DC">
              <w:rPr>
                <w:rFonts w:ascii="Arial" w:hAnsi="Arial" w:cs="Arial"/>
              </w:rPr>
              <w:t>Le savoir scientifique s</w:t>
            </w:r>
            <w:r w:rsidR="00345132" w:rsidRPr="002872DC">
              <w:rPr>
                <w:rFonts w:ascii="Arial" w:hAnsi="Arial" w:cs="Arial"/>
              </w:rPr>
              <w:t>’</w:t>
            </w:r>
            <w:r w:rsidRPr="002872DC">
              <w:rPr>
                <w:rFonts w:ascii="Arial" w:hAnsi="Arial" w:cs="Arial"/>
              </w:rPr>
              <w:t>acquiert par l</w:t>
            </w:r>
            <w:r w:rsidR="00345132" w:rsidRPr="002872DC">
              <w:rPr>
                <w:rFonts w:ascii="Arial" w:hAnsi="Arial" w:cs="Arial"/>
              </w:rPr>
              <w:t>’</w:t>
            </w:r>
            <w:r w:rsidRPr="002872DC">
              <w:rPr>
                <w:rFonts w:ascii="Arial" w:hAnsi="Arial" w:cs="Arial"/>
              </w:rPr>
              <w:t xml:space="preserve">observation, </w:t>
            </w:r>
            <w:r w:rsidR="00F77C3F">
              <w:rPr>
                <w:rFonts w:ascii="Arial" w:hAnsi="Arial" w:cs="Arial"/>
              </w:rPr>
              <w:t xml:space="preserve">par </w:t>
            </w:r>
            <w:r w:rsidRPr="002872DC">
              <w:rPr>
                <w:rFonts w:ascii="Arial" w:hAnsi="Arial" w:cs="Arial"/>
              </w:rPr>
              <w:t>l</w:t>
            </w:r>
            <w:r w:rsidR="00345132" w:rsidRPr="002872DC">
              <w:rPr>
                <w:rFonts w:ascii="Arial" w:hAnsi="Arial" w:cs="Arial"/>
              </w:rPr>
              <w:t>’</w:t>
            </w:r>
            <w:r w:rsidRPr="002872DC">
              <w:rPr>
                <w:rFonts w:ascii="Arial" w:hAnsi="Arial" w:cs="Arial"/>
              </w:rPr>
              <w:t>expérimentation,</w:t>
            </w:r>
            <w:r w:rsidR="00F77C3F">
              <w:rPr>
                <w:rFonts w:ascii="Arial" w:hAnsi="Arial" w:cs="Arial"/>
              </w:rPr>
              <w:t xml:space="preserve"> par</w:t>
            </w:r>
            <w:r w:rsidRPr="002872DC">
              <w:rPr>
                <w:rFonts w:ascii="Arial" w:hAnsi="Arial" w:cs="Arial"/>
              </w:rPr>
              <w:t xml:space="preserve"> la découverte de phénomènes répétitifs et de rapports et </w:t>
            </w:r>
            <w:r w:rsidR="00F77C3F">
              <w:rPr>
                <w:rFonts w:ascii="Arial" w:hAnsi="Arial" w:cs="Arial"/>
              </w:rPr>
              <w:t xml:space="preserve">par </w:t>
            </w:r>
            <w:r w:rsidRPr="002872DC">
              <w:rPr>
                <w:rFonts w:ascii="Arial" w:hAnsi="Arial" w:cs="Arial"/>
              </w:rPr>
              <w:t>la formulation d</w:t>
            </w:r>
            <w:r w:rsidR="00345132" w:rsidRPr="002872DC">
              <w:rPr>
                <w:rFonts w:ascii="Arial" w:hAnsi="Arial" w:cs="Arial"/>
              </w:rPr>
              <w:t>’</w:t>
            </w:r>
            <w:r w:rsidRPr="002872DC">
              <w:rPr>
                <w:rFonts w:ascii="Arial" w:hAnsi="Arial" w:cs="Arial"/>
              </w:rPr>
              <w:t xml:space="preserve">explications. </w:t>
            </w:r>
          </w:p>
          <w:p w14:paraId="4B1B08C1" w14:textId="77777777" w:rsidR="004B3123" w:rsidRPr="002872DC" w:rsidRDefault="004B3123" w:rsidP="00176C1D">
            <w:pPr>
              <w:numPr>
                <w:ilvl w:val="0"/>
                <w:numId w:val="23"/>
              </w:numPr>
              <w:ind w:left="935"/>
              <w:rPr>
                <w:rFonts w:ascii="Arial" w:hAnsi="Arial" w:cs="Arial"/>
              </w:rPr>
            </w:pPr>
            <w:r w:rsidRPr="002872DC">
              <w:rPr>
                <w:rFonts w:ascii="Arial" w:hAnsi="Arial" w:cs="Arial"/>
              </w:rPr>
              <w:t>Le savoir scientifique tient à l</w:t>
            </w:r>
            <w:r w:rsidR="00345132" w:rsidRPr="002872DC">
              <w:rPr>
                <w:rFonts w:ascii="Arial" w:hAnsi="Arial" w:cs="Arial"/>
              </w:rPr>
              <w:t>’</w:t>
            </w:r>
            <w:r w:rsidRPr="002872DC">
              <w:rPr>
                <w:rFonts w:ascii="Arial" w:hAnsi="Arial" w:cs="Arial"/>
              </w:rPr>
              <w:t>effort conjugué d</w:t>
            </w:r>
            <w:r w:rsidR="00345132" w:rsidRPr="002872DC">
              <w:rPr>
                <w:rFonts w:ascii="Arial" w:hAnsi="Arial" w:cs="Arial"/>
              </w:rPr>
              <w:t>’</w:t>
            </w:r>
            <w:r w:rsidRPr="002872DC">
              <w:rPr>
                <w:rFonts w:ascii="Arial" w:hAnsi="Arial" w:cs="Arial"/>
              </w:rPr>
              <w:t xml:space="preserve">un grand nombre de personnes au fil des années. </w:t>
            </w:r>
          </w:p>
          <w:p w14:paraId="672BBDAF" w14:textId="77777777" w:rsidR="004B3123" w:rsidRPr="002872DC" w:rsidRDefault="004B3123" w:rsidP="00176C1D">
            <w:pPr>
              <w:numPr>
                <w:ilvl w:val="0"/>
                <w:numId w:val="23"/>
              </w:numPr>
              <w:ind w:left="935"/>
              <w:rPr>
                <w:rFonts w:ascii="Arial" w:hAnsi="Arial" w:cs="Arial"/>
              </w:rPr>
            </w:pPr>
            <w:r w:rsidRPr="002872DC">
              <w:rPr>
                <w:rFonts w:ascii="Arial" w:hAnsi="Arial" w:cs="Arial"/>
              </w:rPr>
              <w:t>Le savoir scientifique est appelé à changer au fil des nouveaux faits mis au jour et de nouvelles interprétations des données amassées.</w:t>
            </w:r>
          </w:p>
          <w:p w14:paraId="1418E028" w14:textId="77777777" w:rsidR="004B3123" w:rsidRPr="002872DC" w:rsidRDefault="004B3123" w:rsidP="004B3123">
            <w:pPr>
              <w:ind w:left="375" w:hanging="375"/>
              <w:rPr>
                <w:rFonts w:ascii="Arial" w:hAnsi="Arial" w:cs="Arial"/>
                <w:b/>
              </w:rPr>
            </w:pPr>
          </w:p>
          <w:p w14:paraId="195C227E" w14:textId="1B93433F" w:rsidR="007175EB" w:rsidRPr="002872DC" w:rsidRDefault="00DF47D1" w:rsidP="007175EB">
            <w:pPr>
              <w:ind w:left="375" w:hanging="375"/>
              <w:rPr>
                <w:rFonts w:ascii="Arial" w:hAnsi="Arial" w:cs="Arial"/>
              </w:rPr>
            </w:pPr>
            <w:r w:rsidRPr="002872DC">
              <w:rPr>
                <w:rFonts w:ascii="Arial" w:hAnsi="Arial" w:cs="Arial"/>
                <w:b/>
                <w:bCs/>
              </w:rPr>
              <w:t>U</w:t>
            </w:r>
            <w:r w:rsidR="00E4434F">
              <w:rPr>
                <w:rFonts w:ascii="Arial" w:hAnsi="Arial" w:cs="Arial"/>
                <w:b/>
                <w:bCs/>
              </w:rPr>
              <w:t>nité</w:t>
            </w:r>
            <w:r w:rsidRPr="002872DC">
              <w:rPr>
                <w:rFonts w:ascii="Arial" w:hAnsi="Arial" w:cs="Arial"/>
                <w:b/>
                <w:bCs/>
              </w:rPr>
              <w:t xml:space="preserve"> B : L</w:t>
            </w:r>
            <w:r w:rsidR="00E4434F">
              <w:rPr>
                <w:rFonts w:ascii="Arial" w:hAnsi="Arial" w:cs="Arial"/>
                <w:b/>
                <w:bCs/>
              </w:rPr>
              <w:t>es plantes, source de nourriture et de fibre</w:t>
            </w:r>
          </w:p>
          <w:p w14:paraId="7EA40BF1" w14:textId="12B75B60" w:rsidR="00865BF9" w:rsidRDefault="00865BF9" w:rsidP="00865BF9">
            <w:pPr>
              <w:spacing w:before="60" w:after="60"/>
              <w:rPr>
                <w:rFonts w:ascii="Arial" w:hAnsi="Arial" w:cs="Arial"/>
                <w:iCs/>
              </w:rPr>
            </w:pPr>
            <w:r w:rsidRPr="008D0FA7">
              <w:rPr>
                <w:rFonts w:ascii="Arial" w:hAnsi="Arial" w:cs="Arial"/>
                <w:b/>
                <w:iCs/>
              </w:rPr>
              <w:t>Questions d</w:t>
            </w:r>
            <w:r w:rsidR="00345132" w:rsidRPr="008D0FA7">
              <w:rPr>
                <w:rFonts w:ascii="Arial" w:hAnsi="Arial" w:cs="Arial"/>
                <w:b/>
                <w:iCs/>
              </w:rPr>
              <w:t>’</w:t>
            </w:r>
            <w:r w:rsidRPr="008D0FA7">
              <w:rPr>
                <w:rFonts w:ascii="Arial" w:hAnsi="Arial" w:cs="Arial"/>
                <w:b/>
                <w:iCs/>
              </w:rPr>
              <w:t>encadrement</w:t>
            </w:r>
            <w:r w:rsidRPr="008D0FA7">
              <w:rPr>
                <w:rFonts w:ascii="Arial" w:hAnsi="Arial" w:cs="Arial"/>
                <w:b/>
                <w:i/>
                <w:iCs/>
              </w:rPr>
              <w:t xml:space="preserve"> :</w:t>
            </w:r>
            <w:r w:rsidRPr="002872DC">
              <w:rPr>
                <w:rFonts w:ascii="Arial" w:hAnsi="Arial" w:cs="Arial"/>
                <w:i/>
                <w:iCs/>
              </w:rPr>
              <w:t xml:space="preserve"> </w:t>
            </w:r>
            <w:r w:rsidRPr="008D0FA7">
              <w:rPr>
                <w:rFonts w:ascii="Arial" w:hAnsi="Arial" w:cs="Arial"/>
                <w:iCs/>
              </w:rPr>
              <w:t xml:space="preserve">Comment obtient-on des produits végétaux utiles? Quelles </w:t>
            </w:r>
            <w:r w:rsidR="00F77C3F" w:rsidRPr="008D0FA7">
              <w:rPr>
                <w:rFonts w:ascii="Arial" w:hAnsi="Arial" w:cs="Arial"/>
                <w:iCs/>
              </w:rPr>
              <w:t xml:space="preserve">technologies </w:t>
            </w:r>
            <w:r w:rsidRPr="008D0FA7">
              <w:rPr>
                <w:rFonts w:ascii="Arial" w:hAnsi="Arial" w:cs="Arial"/>
                <w:iCs/>
              </w:rPr>
              <w:t>employons-nous, sur quelles connaissances se fondent-elles et comment les appliquons-nous pour favoriser la durabilité?</w:t>
            </w:r>
          </w:p>
          <w:p w14:paraId="4AD43E05" w14:textId="4AB15A2E" w:rsidR="00D30998" w:rsidRPr="008D0FA7" w:rsidRDefault="00D30998" w:rsidP="00865BF9">
            <w:pPr>
              <w:spacing w:before="60" w:after="60"/>
              <w:rPr>
                <w:rFonts w:ascii="Arial" w:hAnsi="Arial" w:cs="Arial"/>
                <w:b/>
                <w:iCs/>
              </w:rPr>
            </w:pPr>
            <w:r w:rsidRPr="008D0FA7">
              <w:rPr>
                <w:rFonts w:ascii="Arial" w:hAnsi="Arial" w:cs="Arial"/>
                <w:b/>
                <w:iCs/>
              </w:rPr>
              <w:t>Connaissances et STS</w:t>
            </w:r>
          </w:p>
          <w:p w14:paraId="21508CA0" w14:textId="7CE269E0" w:rsidR="00F77C3F" w:rsidRPr="002872DC" w:rsidRDefault="00F77C3F" w:rsidP="00865BF9">
            <w:pPr>
              <w:spacing w:before="60" w:after="60"/>
              <w:rPr>
                <w:rFonts w:ascii="Arial" w:hAnsi="Arial" w:cs="Arial"/>
                <w:i/>
              </w:rPr>
            </w:pPr>
            <w:r>
              <w:rPr>
                <w:rFonts w:ascii="Arial" w:hAnsi="Arial" w:cs="Arial"/>
                <w:i/>
                <w:iCs/>
              </w:rPr>
              <w:t>L’élève doit pouvoir :</w:t>
            </w:r>
          </w:p>
          <w:p w14:paraId="766B2A63" w14:textId="08B368B1" w:rsidR="00865BF9" w:rsidRPr="008D0FA7" w:rsidRDefault="006D2866" w:rsidP="00176C1D">
            <w:pPr>
              <w:pStyle w:val="ListParagraph"/>
              <w:numPr>
                <w:ilvl w:val="0"/>
                <w:numId w:val="36"/>
              </w:numPr>
              <w:ind w:left="935"/>
              <w:rPr>
                <w:rFonts w:ascii="Arial" w:hAnsi="Arial" w:cs="Arial"/>
              </w:rPr>
            </w:pPr>
            <w:proofErr w:type="gramStart"/>
            <w:r w:rsidRPr="008D0FA7">
              <w:rPr>
                <w:rFonts w:ascii="Arial" w:hAnsi="Arial" w:cs="Arial"/>
              </w:rPr>
              <w:t>f</w:t>
            </w:r>
            <w:r w:rsidR="00865BF9" w:rsidRPr="008D0FA7">
              <w:rPr>
                <w:rFonts w:ascii="Arial" w:hAnsi="Arial" w:cs="Arial"/>
              </w:rPr>
              <w:t>aire</w:t>
            </w:r>
            <w:proofErr w:type="gramEnd"/>
            <w:r w:rsidR="00865BF9" w:rsidRPr="008D0FA7">
              <w:rPr>
                <w:rFonts w:ascii="Arial" w:hAnsi="Arial" w:cs="Arial"/>
              </w:rPr>
              <w:t xml:space="preserve"> des recherches sur les emplois des plantes et faire des rapprochements entre les besoins, la technologie, les produits et les effets constatés, c</w:t>
            </w:r>
            <w:r w:rsidR="00345132" w:rsidRPr="008D0FA7">
              <w:rPr>
                <w:rFonts w:ascii="Arial" w:hAnsi="Arial" w:cs="Arial"/>
              </w:rPr>
              <w:t>’</w:t>
            </w:r>
            <w:r w:rsidR="00865BF9" w:rsidRPr="008D0FA7">
              <w:rPr>
                <w:rFonts w:ascii="Arial" w:hAnsi="Arial" w:cs="Arial"/>
              </w:rPr>
              <w:t>est-à-dire :</w:t>
            </w:r>
          </w:p>
          <w:p w14:paraId="08461254" w14:textId="4505EAC7" w:rsidR="00802AE4" w:rsidRPr="002872DC" w:rsidRDefault="006D2866" w:rsidP="008D0FA7">
            <w:pPr>
              <w:pStyle w:val="ListParagraph"/>
              <w:numPr>
                <w:ilvl w:val="1"/>
                <w:numId w:val="31"/>
              </w:numPr>
              <w:spacing w:after="60"/>
              <w:rPr>
                <w:rFonts w:ascii="Arial" w:hAnsi="Arial" w:cs="Arial"/>
              </w:rPr>
            </w:pPr>
            <w:proofErr w:type="gramStart"/>
            <w:r w:rsidRPr="002872DC">
              <w:rPr>
                <w:rFonts w:ascii="Arial" w:hAnsi="Arial" w:cs="Arial"/>
              </w:rPr>
              <w:t>d</w:t>
            </w:r>
            <w:r w:rsidR="00865BF9" w:rsidRPr="002872DC">
              <w:rPr>
                <w:rFonts w:ascii="Arial" w:hAnsi="Arial" w:cs="Arial"/>
              </w:rPr>
              <w:t>écrire</w:t>
            </w:r>
            <w:proofErr w:type="gramEnd"/>
            <w:r w:rsidR="00865BF9" w:rsidRPr="002872DC">
              <w:rPr>
                <w:rFonts w:ascii="Arial" w:hAnsi="Arial" w:cs="Arial"/>
              </w:rPr>
              <w:t xml:space="preserve"> l</w:t>
            </w:r>
            <w:r w:rsidR="00345132" w:rsidRPr="002872DC">
              <w:rPr>
                <w:rFonts w:ascii="Arial" w:hAnsi="Arial" w:cs="Arial"/>
              </w:rPr>
              <w:t>’</w:t>
            </w:r>
            <w:r w:rsidR="00865BF9" w:rsidRPr="002872DC">
              <w:rPr>
                <w:rFonts w:ascii="Arial" w:hAnsi="Arial" w:cs="Arial"/>
              </w:rPr>
              <w:t>utilisation des plantes par l</w:t>
            </w:r>
            <w:r w:rsidR="00345132" w:rsidRPr="002872DC">
              <w:rPr>
                <w:rFonts w:ascii="Arial" w:hAnsi="Arial" w:cs="Arial"/>
              </w:rPr>
              <w:t>’</w:t>
            </w:r>
            <w:r w:rsidR="00865BF9" w:rsidRPr="002872DC">
              <w:rPr>
                <w:rFonts w:ascii="Arial" w:hAnsi="Arial" w:cs="Arial"/>
              </w:rPr>
              <w:t>être humain comme source de nourriture et de matière première et donner des exemples d</w:t>
            </w:r>
            <w:r w:rsidR="00345132" w:rsidRPr="002872DC">
              <w:rPr>
                <w:rFonts w:ascii="Arial" w:hAnsi="Arial" w:cs="Arial"/>
              </w:rPr>
              <w:t>’</w:t>
            </w:r>
            <w:r w:rsidR="00865BF9" w:rsidRPr="002872DC">
              <w:rPr>
                <w:rFonts w:ascii="Arial" w:hAnsi="Arial" w:cs="Arial"/>
              </w:rPr>
              <w:t>autres emplois (</w:t>
            </w:r>
            <w:r w:rsidR="00865BF9" w:rsidRPr="002872DC">
              <w:rPr>
                <w:rFonts w:ascii="Arial" w:hAnsi="Arial" w:cs="Arial"/>
                <w:i/>
                <w:iCs/>
              </w:rPr>
              <w:t>ex.</w:t>
            </w:r>
            <w:r w:rsidR="00C62606">
              <w:rPr>
                <w:rFonts w:ascii="Arial" w:hAnsi="Arial" w:cs="Arial"/>
                <w:i/>
                <w:iCs/>
              </w:rPr>
              <w:t> :</w:t>
            </w:r>
            <w:r w:rsidR="00865BF9" w:rsidRPr="002872DC">
              <w:rPr>
                <w:rFonts w:ascii="Arial" w:hAnsi="Arial" w:cs="Arial"/>
                <w:i/>
                <w:iCs/>
              </w:rPr>
              <w:t xml:space="preserve"> indiquer </w:t>
            </w:r>
            <w:r w:rsidRPr="002872DC">
              <w:rPr>
                <w:rFonts w:ascii="Arial" w:hAnsi="Arial" w:cs="Arial"/>
                <w:i/>
                <w:iCs/>
              </w:rPr>
              <w:t xml:space="preserve">leur emploi comme fines herbes </w:t>
            </w:r>
            <w:r w:rsidR="00F77C3F">
              <w:rPr>
                <w:rFonts w:ascii="Arial" w:hAnsi="Arial" w:cs="Arial"/>
                <w:i/>
                <w:iCs/>
              </w:rPr>
              <w:t>(</w:t>
            </w:r>
            <w:r w:rsidRPr="002872DC">
              <w:rPr>
                <w:rFonts w:ascii="Arial" w:hAnsi="Arial" w:cs="Arial"/>
                <w:i/>
                <w:iCs/>
              </w:rPr>
              <w:t>assaisonnements</w:t>
            </w:r>
            <w:r w:rsidR="00F77C3F">
              <w:rPr>
                <w:rFonts w:ascii="Arial" w:hAnsi="Arial" w:cs="Arial"/>
                <w:i/>
                <w:iCs/>
              </w:rPr>
              <w:t>)</w:t>
            </w:r>
            <w:r w:rsidRPr="002872DC">
              <w:rPr>
                <w:rFonts w:ascii="Arial" w:hAnsi="Arial" w:cs="Arial"/>
                <w:i/>
                <w:iCs/>
              </w:rPr>
              <w:t xml:space="preserve"> ou herbes médicinales</w:t>
            </w:r>
            <w:r w:rsidR="00C62606">
              <w:rPr>
                <w:rFonts w:ascii="Arial" w:hAnsi="Arial" w:cs="Arial"/>
                <w:i/>
                <w:iCs/>
              </w:rPr>
              <w:t>;</w:t>
            </w:r>
            <w:r w:rsidR="00865BF9" w:rsidRPr="002872DC">
              <w:rPr>
                <w:rFonts w:ascii="Arial" w:hAnsi="Arial" w:cs="Arial"/>
                <w:i/>
                <w:iCs/>
              </w:rPr>
              <w:t xml:space="preserve"> décrire des produits végétaux et nommer les plantes dont ils sont tirés</w:t>
            </w:r>
            <w:r w:rsidRPr="002872DC">
              <w:rPr>
                <w:rFonts w:ascii="Arial" w:hAnsi="Arial" w:cs="Arial"/>
              </w:rPr>
              <w:t>)</w:t>
            </w:r>
            <w:r w:rsidR="00C62606">
              <w:rPr>
                <w:rFonts w:ascii="Arial" w:hAnsi="Arial" w:cs="Arial"/>
              </w:rPr>
              <w:t>.</w:t>
            </w:r>
          </w:p>
          <w:p w14:paraId="14256673" w14:textId="135899F5" w:rsidR="00C62606" w:rsidRPr="008D0FA7" w:rsidRDefault="00C62606" w:rsidP="007175EB">
            <w:pPr>
              <w:ind w:left="375" w:hanging="375"/>
              <w:rPr>
                <w:rFonts w:ascii="Arial" w:hAnsi="Arial" w:cs="Arial"/>
                <w:b/>
                <w:iCs/>
                <w:u w:val="single"/>
              </w:rPr>
            </w:pPr>
            <w:r w:rsidRPr="008D0FA7">
              <w:rPr>
                <w:rFonts w:ascii="Arial" w:hAnsi="Arial" w:cs="Arial"/>
                <w:b/>
                <w:iCs/>
                <w:u w:val="single"/>
              </w:rPr>
              <w:t>Attitudes</w:t>
            </w:r>
          </w:p>
          <w:p w14:paraId="0339C576" w14:textId="5F888A10" w:rsidR="004B4CC1" w:rsidRPr="00C62606" w:rsidRDefault="00865BF9" w:rsidP="007175EB">
            <w:pPr>
              <w:ind w:left="375" w:hanging="375"/>
              <w:rPr>
                <w:rFonts w:ascii="Arial" w:hAnsi="Arial" w:cs="Arial"/>
              </w:rPr>
            </w:pPr>
            <w:r w:rsidRPr="008D0FA7">
              <w:rPr>
                <w:rFonts w:ascii="Arial" w:hAnsi="Arial" w:cs="Arial"/>
                <w:iCs/>
              </w:rPr>
              <w:t>Respect à l</w:t>
            </w:r>
            <w:r w:rsidR="00345132" w:rsidRPr="008D0FA7">
              <w:rPr>
                <w:rFonts w:ascii="Arial" w:hAnsi="Arial" w:cs="Arial"/>
                <w:iCs/>
              </w:rPr>
              <w:t>’</w:t>
            </w:r>
            <w:r w:rsidRPr="008D0FA7">
              <w:rPr>
                <w:rFonts w:ascii="Arial" w:hAnsi="Arial" w:cs="Arial"/>
                <w:iCs/>
              </w:rPr>
              <w:t>égard d</w:t>
            </w:r>
            <w:r w:rsidR="00345132" w:rsidRPr="008D0FA7">
              <w:rPr>
                <w:rFonts w:ascii="Arial" w:hAnsi="Arial" w:cs="Arial"/>
                <w:iCs/>
              </w:rPr>
              <w:t>’</w:t>
            </w:r>
            <w:r w:rsidRPr="008D0FA7">
              <w:rPr>
                <w:rFonts w:ascii="Arial" w:hAnsi="Arial" w:cs="Arial"/>
                <w:iCs/>
              </w:rPr>
              <w:t>autrui</w:t>
            </w:r>
          </w:p>
          <w:p w14:paraId="4D2CD8E0" w14:textId="5E2BDFB1" w:rsidR="00F77C3F" w:rsidRPr="002872DC" w:rsidRDefault="00F77C3F" w:rsidP="007175EB">
            <w:pPr>
              <w:ind w:left="375" w:hanging="375"/>
              <w:rPr>
                <w:rFonts w:ascii="Arial" w:hAnsi="Arial" w:cs="Arial"/>
              </w:rPr>
            </w:pPr>
            <w:r w:rsidRPr="008D0FA7">
              <w:rPr>
                <w:rFonts w:ascii="Arial" w:hAnsi="Arial" w:cs="Arial"/>
                <w:i/>
                <w:iCs/>
              </w:rPr>
              <w:t>L’élève doit être encouragé à </w:t>
            </w:r>
            <w:r w:rsidRPr="00C62606">
              <w:rPr>
                <w:rFonts w:ascii="Arial" w:hAnsi="Arial" w:cs="Arial"/>
              </w:rPr>
              <w:t>:</w:t>
            </w:r>
          </w:p>
          <w:p w14:paraId="5A58E209" w14:textId="09B5A792" w:rsidR="007175EB" w:rsidRPr="002872DC" w:rsidRDefault="006D2866" w:rsidP="00176C1D">
            <w:pPr>
              <w:ind w:left="575"/>
              <w:rPr>
                <w:rFonts w:ascii="Arial" w:hAnsi="Arial" w:cs="Arial"/>
              </w:rPr>
            </w:pPr>
            <w:proofErr w:type="gramStart"/>
            <w:r w:rsidRPr="002872DC">
              <w:rPr>
                <w:rFonts w:ascii="Arial" w:hAnsi="Arial" w:cs="Arial"/>
              </w:rPr>
              <w:t>r</w:t>
            </w:r>
            <w:r w:rsidR="00345132" w:rsidRPr="002872DC">
              <w:rPr>
                <w:rFonts w:ascii="Arial" w:hAnsi="Arial" w:cs="Arial"/>
              </w:rPr>
              <w:t>econnaitre</w:t>
            </w:r>
            <w:proofErr w:type="gramEnd"/>
            <w:r w:rsidR="00802AE4" w:rsidRPr="002872DC">
              <w:rPr>
                <w:rFonts w:ascii="Arial" w:hAnsi="Arial" w:cs="Arial"/>
              </w:rPr>
              <w:t xml:space="preserve"> que le savoir scientifique découle de l</w:t>
            </w:r>
            <w:r w:rsidR="00345132" w:rsidRPr="002872DC">
              <w:rPr>
                <w:rFonts w:ascii="Arial" w:hAnsi="Arial" w:cs="Arial"/>
              </w:rPr>
              <w:t>’</w:t>
            </w:r>
            <w:r w:rsidR="00802AE4" w:rsidRPr="002872DC">
              <w:rPr>
                <w:rFonts w:ascii="Arial" w:hAnsi="Arial" w:cs="Arial"/>
              </w:rPr>
              <w:t>interaction des idées avancées par des personnes dont les opinions et la formation diffèrent (</w:t>
            </w:r>
            <w:r w:rsidR="00802AE4" w:rsidRPr="002872DC">
              <w:rPr>
                <w:rFonts w:ascii="Arial" w:hAnsi="Arial" w:cs="Arial"/>
                <w:i/>
                <w:iCs/>
              </w:rPr>
              <w:t>ex.</w:t>
            </w:r>
            <w:r w:rsidR="00C62606">
              <w:rPr>
                <w:rFonts w:ascii="Arial" w:hAnsi="Arial" w:cs="Arial"/>
                <w:i/>
                <w:iCs/>
              </w:rPr>
              <w:t> :</w:t>
            </w:r>
            <w:r w:rsidR="00802AE4" w:rsidRPr="002872DC">
              <w:rPr>
                <w:rFonts w:ascii="Arial" w:hAnsi="Arial" w:cs="Arial"/>
                <w:i/>
                <w:iCs/>
              </w:rPr>
              <w:t xml:space="preserve"> se montrer conscient de la diversité des pratiques d</w:t>
            </w:r>
            <w:r w:rsidR="00345132" w:rsidRPr="002872DC">
              <w:rPr>
                <w:rFonts w:ascii="Arial" w:hAnsi="Arial" w:cs="Arial"/>
                <w:i/>
                <w:iCs/>
              </w:rPr>
              <w:t>’</w:t>
            </w:r>
            <w:r w:rsidR="00802AE4" w:rsidRPr="002872DC">
              <w:rPr>
                <w:rFonts w:ascii="Arial" w:hAnsi="Arial" w:cs="Arial"/>
                <w:i/>
                <w:iCs/>
              </w:rPr>
              <w:t>agriculture employées dans le monde à différentes époq</w:t>
            </w:r>
            <w:r w:rsidRPr="002872DC">
              <w:rPr>
                <w:rFonts w:ascii="Arial" w:hAnsi="Arial" w:cs="Arial"/>
                <w:i/>
                <w:iCs/>
              </w:rPr>
              <w:t>ues et par différentes sociétés</w:t>
            </w:r>
            <w:r w:rsidR="00C62606">
              <w:rPr>
                <w:rFonts w:ascii="Arial" w:hAnsi="Arial" w:cs="Arial"/>
                <w:i/>
                <w:iCs/>
              </w:rPr>
              <w:t>;</w:t>
            </w:r>
            <w:r w:rsidR="00802AE4" w:rsidRPr="002872DC">
              <w:rPr>
                <w:rFonts w:ascii="Arial" w:hAnsi="Arial" w:cs="Arial"/>
                <w:i/>
                <w:iCs/>
              </w:rPr>
              <w:t xml:space="preserve"> </w:t>
            </w:r>
            <w:r w:rsidR="00345132" w:rsidRPr="002872DC">
              <w:rPr>
                <w:rFonts w:ascii="Arial" w:hAnsi="Arial" w:cs="Arial"/>
                <w:i/>
                <w:iCs/>
              </w:rPr>
              <w:t>reconnaitre</w:t>
            </w:r>
            <w:r w:rsidR="00802AE4" w:rsidRPr="002872DC">
              <w:rPr>
                <w:rFonts w:ascii="Arial" w:hAnsi="Arial" w:cs="Arial"/>
                <w:i/>
                <w:iCs/>
              </w:rPr>
              <w:t xml:space="preserve"> l</w:t>
            </w:r>
            <w:r w:rsidR="00345132" w:rsidRPr="002872DC">
              <w:rPr>
                <w:rFonts w:ascii="Arial" w:hAnsi="Arial" w:cs="Arial"/>
                <w:i/>
                <w:iCs/>
              </w:rPr>
              <w:t>’</w:t>
            </w:r>
            <w:r w:rsidR="00802AE4" w:rsidRPr="002872DC">
              <w:rPr>
                <w:rFonts w:ascii="Arial" w:hAnsi="Arial" w:cs="Arial"/>
                <w:i/>
                <w:iCs/>
              </w:rPr>
              <w:t>apport du savoir autochtone à la connaissance des herbes utiles et médicinales)</w:t>
            </w:r>
            <w:r w:rsidR="00802AE4" w:rsidRPr="002872DC">
              <w:rPr>
                <w:rFonts w:ascii="Arial" w:hAnsi="Arial" w:cs="Arial"/>
              </w:rPr>
              <w:t>.</w:t>
            </w:r>
          </w:p>
          <w:p w14:paraId="1EE44685" w14:textId="77777777" w:rsidR="003E6266" w:rsidRPr="002872DC" w:rsidRDefault="003E6266" w:rsidP="009B71D3">
            <w:pPr>
              <w:spacing w:before="200" w:after="60"/>
              <w:rPr>
                <w:rFonts w:ascii="Arial" w:hAnsi="Arial" w:cs="Arial"/>
                <w:b/>
                <w:color w:val="385623" w:themeColor="accent6" w:themeShade="80"/>
                <w:sz w:val="24"/>
              </w:rPr>
            </w:pPr>
            <w:r w:rsidRPr="002872DC">
              <w:rPr>
                <w:rFonts w:ascii="Arial" w:hAnsi="Arial" w:cs="Arial"/>
                <w:b/>
                <w:bCs/>
                <w:color w:val="385623" w:themeColor="accent6" w:themeShade="80"/>
                <w:sz w:val="24"/>
              </w:rPr>
              <w:t>Liens avec d</w:t>
            </w:r>
            <w:r w:rsidR="00345132" w:rsidRPr="002872DC">
              <w:rPr>
                <w:rFonts w:ascii="Arial" w:hAnsi="Arial" w:cs="Arial"/>
                <w:b/>
                <w:bCs/>
                <w:color w:val="385623" w:themeColor="accent6" w:themeShade="80"/>
                <w:sz w:val="24"/>
              </w:rPr>
              <w:t>’</w:t>
            </w:r>
            <w:r w:rsidRPr="002872DC">
              <w:rPr>
                <w:rFonts w:ascii="Arial" w:hAnsi="Arial" w:cs="Arial"/>
                <w:b/>
                <w:bCs/>
                <w:color w:val="385623" w:themeColor="accent6" w:themeShade="80"/>
                <w:sz w:val="24"/>
              </w:rPr>
              <w:t>autres matières</w:t>
            </w:r>
          </w:p>
          <w:p w14:paraId="36721F3A" w14:textId="77777777" w:rsidR="003E6266" w:rsidRPr="002872DC" w:rsidRDefault="003E6266" w:rsidP="003E6266">
            <w:pPr>
              <w:ind w:left="375" w:hanging="375"/>
              <w:rPr>
                <w:rFonts w:ascii="Arial" w:hAnsi="Arial" w:cs="Arial"/>
                <w:b/>
              </w:rPr>
            </w:pPr>
            <w:r w:rsidRPr="002872DC">
              <w:rPr>
                <w:rFonts w:ascii="Arial" w:hAnsi="Arial" w:cs="Arial"/>
                <w:b/>
                <w:bCs/>
              </w:rPr>
              <w:t>BEAUX-ARTS</w:t>
            </w:r>
          </w:p>
          <w:p w14:paraId="5324D5C7" w14:textId="665C345F" w:rsidR="003E6266" w:rsidRDefault="003C177B" w:rsidP="005A2C09">
            <w:pPr>
              <w:rPr>
                <w:rFonts w:ascii="Arial" w:hAnsi="Arial" w:cs="Arial"/>
              </w:rPr>
            </w:pPr>
            <w:r>
              <w:rPr>
                <w:rFonts w:ascii="Arial" w:hAnsi="Arial" w:cs="Arial"/>
                <w:b/>
                <w:bCs/>
              </w:rPr>
              <w:t>Verbalisation et évaluation</w:t>
            </w:r>
            <w:r w:rsidR="005A2C09" w:rsidRPr="002872DC">
              <w:rPr>
                <w:rFonts w:ascii="Arial" w:hAnsi="Arial" w:cs="Arial"/>
                <w:b/>
                <w:bCs/>
              </w:rPr>
              <w:t> :</w:t>
            </w:r>
            <w:r w:rsidR="005A2C09" w:rsidRPr="002872DC">
              <w:rPr>
                <w:rFonts w:ascii="Arial" w:hAnsi="Arial" w:cs="Arial"/>
              </w:rPr>
              <w:t xml:space="preserve"> </w:t>
            </w:r>
            <w:r w:rsidRPr="002872DC">
              <w:rPr>
                <w:rFonts w:ascii="Arial" w:hAnsi="Arial" w:cs="Arial"/>
              </w:rPr>
              <w:t>L</w:t>
            </w:r>
            <w:r>
              <w:rPr>
                <w:rFonts w:ascii="Arial" w:hAnsi="Arial" w:cs="Arial"/>
              </w:rPr>
              <w:t>’</w:t>
            </w:r>
            <w:r w:rsidR="005A2C09" w:rsidRPr="002872DC">
              <w:rPr>
                <w:rFonts w:ascii="Arial" w:hAnsi="Arial" w:cs="Arial"/>
              </w:rPr>
              <w:t xml:space="preserve">élève </w:t>
            </w:r>
            <w:r w:rsidRPr="002872DC">
              <w:rPr>
                <w:rFonts w:ascii="Arial" w:hAnsi="Arial" w:cs="Arial"/>
              </w:rPr>
              <w:t>apprendr</w:t>
            </w:r>
            <w:r>
              <w:rPr>
                <w:rFonts w:ascii="Arial" w:hAnsi="Arial" w:cs="Arial"/>
              </w:rPr>
              <w:t>a</w:t>
            </w:r>
            <w:r w:rsidRPr="002872DC">
              <w:rPr>
                <w:rFonts w:ascii="Arial" w:hAnsi="Arial" w:cs="Arial"/>
              </w:rPr>
              <w:t xml:space="preserve"> </w:t>
            </w:r>
            <w:r w:rsidR="005A2C09" w:rsidRPr="002872DC">
              <w:rPr>
                <w:rFonts w:ascii="Arial" w:hAnsi="Arial" w:cs="Arial"/>
              </w:rPr>
              <w:t xml:space="preserve">à </w:t>
            </w:r>
            <w:r>
              <w:rPr>
                <w:rFonts w:ascii="Arial" w:hAnsi="Arial" w:cs="Arial"/>
              </w:rPr>
              <w:t>employer</w:t>
            </w:r>
            <w:r w:rsidRPr="002872DC">
              <w:rPr>
                <w:rFonts w:ascii="Arial" w:hAnsi="Arial" w:cs="Arial"/>
              </w:rPr>
              <w:t xml:space="preserve"> </w:t>
            </w:r>
            <w:r w:rsidR="005A2C09" w:rsidRPr="002872DC">
              <w:rPr>
                <w:rFonts w:ascii="Arial" w:hAnsi="Arial" w:cs="Arial"/>
              </w:rPr>
              <w:t xml:space="preserve">le vocabulaire de base </w:t>
            </w:r>
            <w:r>
              <w:rPr>
                <w:rFonts w:ascii="Arial" w:hAnsi="Arial" w:cs="Arial"/>
              </w:rPr>
              <w:t>propre à</w:t>
            </w:r>
            <w:r w:rsidRPr="002872DC">
              <w:rPr>
                <w:rFonts w:ascii="Arial" w:hAnsi="Arial" w:cs="Arial"/>
              </w:rPr>
              <w:t xml:space="preserve"> </w:t>
            </w:r>
            <w:r w:rsidR="005A2C09" w:rsidRPr="002872DC">
              <w:rPr>
                <w:rFonts w:ascii="Arial" w:hAnsi="Arial" w:cs="Arial"/>
              </w:rPr>
              <w:t xml:space="preserve">la critique artistique </w:t>
            </w:r>
            <w:r>
              <w:rPr>
                <w:rFonts w:ascii="Arial" w:hAnsi="Arial" w:cs="Arial"/>
              </w:rPr>
              <w:t>pour décrire ses propres réalisations</w:t>
            </w:r>
            <w:r w:rsidR="005A2C09" w:rsidRPr="002872DC">
              <w:rPr>
                <w:rFonts w:ascii="Arial" w:hAnsi="Arial" w:cs="Arial"/>
              </w:rPr>
              <w:t>.</w:t>
            </w:r>
          </w:p>
          <w:p w14:paraId="7A521758" w14:textId="4C8F1EED" w:rsidR="00C62606" w:rsidRPr="002872DC" w:rsidRDefault="00C62606" w:rsidP="005A2C09">
            <w:pPr>
              <w:rPr>
                <w:rFonts w:ascii="Arial" w:hAnsi="Arial" w:cs="Arial"/>
              </w:rPr>
            </w:pPr>
            <w:r>
              <w:rPr>
                <w:rFonts w:ascii="Arial" w:hAnsi="Arial" w:cs="Arial"/>
              </w:rPr>
              <w:t>Concepts :</w:t>
            </w:r>
          </w:p>
          <w:p w14:paraId="472A07BD" w14:textId="23746C52" w:rsidR="005A2C09" w:rsidRPr="002872DC" w:rsidRDefault="003C177B" w:rsidP="00176C1D">
            <w:pPr>
              <w:numPr>
                <w:ilvl w:val="0"/>
                <w:numId w:val="37"/>
              </w:numPr>
              <w:ind w:left="935"/>
              <w:rPr>
                <w:rFonts w:ascii="Arial" w:hAnsi="Arial" w:cs="Arial"/>
              </w:rPr>
            </w:pPr>
            <w:r>
              <w:rPr>
                <w:rFonts w:ascii="Arial" w:hAnsi="Arial" w:cs="Arial"/>
              </w:rPr>
              <w:t>La capacité de discuter de ses réactions face à ses propres dessins et images fait partie de l’apprentissage du discours sur l’art</w:t>
            </w:r>
            <w:r w:rsidR="00F54368">
              <w:rPr>
                <w:rFonts w:ascii="Arial" w:hAnsi="Arial" w:cs="Arial"/>
              </w:rPr>
              <w:t>.</w:t>
            </w:r>
          </w:p>
          <w:p w14:paraId="3277AC56" w14:textId="75705390" w:rsidR="007175EB" w:rsidRPr="002872DC" w:rsidRDefault="007175EB" w:rsidP="007A3BF7">
            <w:pPr>
              <w:spacing w:before="200" w:after="60"/>
              <w:rPr>
                <w:rFonts w:ascii="Arial" w:hAnsi="Arial" w:cs="Arial"/>
                <w:b/>
                <w:color w:val="385623" w:themeColor="accent6" w:themeShade="80"/>
                <w:sz w:val="24"/>
              </w:rPr>
            </w:pPr>
            <w:r w:rsidRPr="002872DC">
              <w:rPr>
                <w:rFonts w:ascii="Arial" w:hAnsi="Arial" w:cs="Arial"/>
                <w:b/>
                <w:bCs/>
                <w:color w:val="385623" w:themeColor="accent6" w:themeShade="80"/>
                <w:sz w:val="24"/>
              </w:rPr>
              <w:t>Ressourc</w:t>
            </w:r>
            <w:r w:rsidR="0045792D">
              <w:rPr>
                <w:rFonts w:ascii="Arial" w:hAnsi="Arial" w:cs="Arial"/>
                <w:b/>
                <w:bCs/>
                <w:color w:val="385623" w:themeColor="accent6" w:themeShade="80"/>
                <w:sz w:val="24"/>
              </w:rPr>
              <w:t>es</w:t>
            </w:r>
            <w:r w:rsidRPr="002872DC">
              <w:rPr>
                <w:rStyle w:val="EndnoteReference"/>
                <w:rFonts w:ascii="Arial" w:hAnsi="Arial" w:cs="Arial"/>
                <w:color w:val="385623" w:themeColor="accent6" w:themeShade="80"/>
                <w:sz w:val="22"/>
              </w:rPr>
              <w:endnoteReference w:id="1"/>
            </w:r>
          </w:p>
          <w:p w14:paraId="043B47FF" w14:textId="77777777" w:rsidR="004C17DB" w:rsidRPr="004C17DB" w:rsidRDefault="004C17DB" w:rsidP="004C17DB">
            <w:pPr>
              <w:spacing w:before="120"/>
              <w:ind w:left="576" w:hanging="576"/>
              <w:rPr>
                <w:rFonts w:ascii="Arial" w:hAnsi="Arial" w:cs="Arial"/>
                <w:i/>
                <w:iCs/>
              </w:rPr>
            </w:pPr>
            <w:r w:rsidRPr="004C17DB">
              <w:rPr>
                <w:rFonts w:ascii="Arial" w:hAnsi="Arial" w:cs="Arial"/>
              </w:rPr>
              <w:t xml:space="preserve">Turner, Nancy J. 2006, </w:t>
            </w:r>
            <w:r w:rsidRPr="004C17DB">
              <w:rPr>
                <w:rFonts w:ascii="Arial" w:hAnsi="Arial" w:cs="Arial"/>
                <w:i/>
                <w:iCs/>
              </w:rPr>
              <w:t xml:space="preserve">Médecine traditionnelle des Premières Nations au Canada, </w:t>
            </w:r>
            <w:r w:rsidRPr="004C17DB">
              <w:rPr>
                <w:rFonts w:ascii="Arial" w:hAnsi="Arial" w:cs="Arial"/>
              </w:rPr>
              <w:t xml:space="preserve">L’encyclopédie canadienne </w:t>
            </w:r>
            <w:r w:rsidRPr="004C17DB">
              <w:rPr>
                <w:rFonts w:ascii="Arial" w:hAnsi="Arial" w:cs="Arial"/>
                <w:i/>
                <w:iCs/>
              </w:rPr>
              <w:t>(</w:t>
            </w:r>
            <w:hyperlink r:id="rId11" w:history="1">
              <w:r w:rsidRPr="004C17DB">
                <w:rPr>
                  <w:rStyle w:val="Hyperlink"/>
                  <w:rFonts w:ascii="Arial" w:hAnsi="Arial" w:cs="Arial"/>
                </w:rPr>
                <w:t>https://thecanadianencyclopedia.ca/fr/article/medecine-traditionnelle-autochtone</w:t>
              </w:r>
            </w:hyperlink>
            <w:r w:rsidRPr="004C17DB">
              <w:rPr>
                <w:rFonts w:ascii="Arial" w:hAnsi="Arial" w:cs="Arial"/>
                <w:i/>
                <w:iCs/>
              </w:rPr>
              <w:t>)</w:t>
            </w:r>
            <w:r w:rsidRPr="004C17DB">
              <w:rPr>
                <w:rFonts w:ascii="Arial" w:hAnsi="Arial" w:cs="Arial"/>
              </w:rPr>
              <w:t>.</w:t>
            </w:r>
          </w:p>
          <w:p w14:paraId="7145B663" w14:textId="77777777" w:rsidR="004C17DB" w:rsidRPr="004C17DB" w:rsidRDefault="004C17DB" w:rsidP="004C17DB">
            <w:pPr>
              <w:ind w:left="576"/>
              <w:rPr>
                <w:rFonts w:ascii="Arial" w:hAnsi="Arial" w:cs="Arial"/>
                <w:b/>
                <w:bCs/>
                <w:i/>
                <w:iCs/>
                <w:sz w:val="22"/>
                <w:szCs w:val="22"/>
              </w:rPr>
            </w:pPr>
            <w:r w:rsidRPr="004C17DB">
              <w:rPr>
                <w:rFonts w:ascii="Arial" w:hAnsi="Arial" w:cs="Arial"/>
                <w:b/>
                <w:bCs/>
              </w:rPr>
              <w:t>Résumé :</w:t>
            </w:r>
            <w:r w:rsidRPr="004C17DB">
              <w:rPr>
                <w:rFonts w:ascii="Arial" w:hAnsi="Arial" w:cs="Arial"/>
                <w:b/>
                <w:bCs/>
                <w:i/>
                <w:iCs/>
              </w:rPr>
              <w:t xml:space="preserve"> </w:t>
            </w:r>
            <w:r w:rsidRPr="004C17DB">
              <w:rPr>
                <w:rFonts w:ascii="Arial" w:hAnsi="Arial" w:cs="Arial"/>
              </w:rPr>
              <w:t xml:space="preserve">Article présentant l’histoire de la médecine autochtone, la façon dont ils utilisaient les plantes comme médicaments de même qu’une liste des principales plantes médicinales du Canada. </w:t>
            </w:r>
          </w:p>
          <w:p w14:paraId="1A72E001" w14:textId="77777777" w:rsidR="004C17DB" w:rsidRPr="004C17DB" w:rsidRDefault="004C17DB" w:rsidP="004C17DB">
            <w:pPr>
              <w:spacing w:before="120"/>
              <w:ind w:left="576" w:hanging="576"/>
              <w:rPr>
                <w:rFonts w:ascii="Arial" w:hAnsi="Arial" w:cs="Arial"/>
              </w:rPr>
            </w:pPr>
            <w:r w:rsidRPr="004C17DB">
              <w:rPr>
                <w:rFonts w:ascii="Arial" w:hAnsi="Arial" w:cs="Arial"/>
              </w:rPr>
              <w:t xml:space="preserve">Bienvenue à des Plantes qui guérissent, </w:t>
            </w:r>
            <w:r w:rsidRPr="004C17DB">
              <w:rPr>
                <w:rFonts w:ascii="Arial" w:hAnsi="Arial" w:cs="Arial"/>
                <w:i/>
                <w:iCs/>
              </w:rPr>
              <w:t xml:space="preserve">Répertoire de plantes </w:t>
            </w:r>
            <w:r w:rsidRPr="004C17DB">
              <w:rPr>
                <w:rFonts w:ascii="Arial" w:hAnsi="Arial" w:cs="Arial"/>
              </w:rPr>
              <w:t>(</w:t>
            </w:r>
            <w:hyperlink r:id="rId12" w:history="1">
              <w:r w:rsidRPr="004C17DB">
                <w:rPr>
                  <w:rStyle w:val="Hyperlink"/>
                  <w:rFonts w:ascii="Arial" w:hAnsi="Arial" w:cs="Arial"/>
                </w:rPr>
                <w:t>http://www.virtualmuseum.ca/sgc-cms/expositions-exhibitions/plantes-plants/plant_dir/index_fr.php</w:t>
              </w:r>
            </w:hyperlink>
            <w:r w:rsidRPr="004C17DB">
              <w:rPr>
                <w:rStyle w:val="Hyperlink"/>
                <w:rFonts w:ascii="Arial" w:hAnsi="Arial" w:cs="Arial"/>
              </w:rPr>
              <w:t>)</w:t>
            </w:r>
            <w:r w:rsidRPr="004C17DB">
              <w:rPr>
                <w:rFonts w:ascii="Arial" w:hAnsi="Arial" w:cs="Arial"/>
              </w:rPr>
              <w:t>.</w:t>
            </w:r>
          </w:p>
          <w:p w14:paraId="44084E38" w14:textId="77777777" w:rsidR="004C17DB" w:rsidRPr="004C17DB" w:rsidRDefault="004C17DB" w:rsidP="004C17DB">
            <w:pPr>
              <w:ind w:left="576"/>
              <w:rPr>
                <w:rFonts w:ascii="Arial" w:hAnsi="Arial" w:cs="Arial"/>
                <w:i/>
                <w:iCs/>
              </w:rPr>
            </w:pPr>
            <w:r w:rsidRPr="004C17DB">
              <w:rPr>
                <w:rFonts w:ascii="Arial" w:hAnsi="Arial" w:cs="Arial"/>
                <w:b/>
                <w:bCs/>
              </w:rPr>
              <w:t xml:space="preserve">Résumé : </w:t>
            </w:r>
            <w:r w:rsidRPr="004C17DB">
              <w:rPr>
                <w:rFonts w:ascii="Arial" w:hAnsi="Arial" w:cs="Arial"/>
              </w:rPr>
              <w:t>Ce site éducatif offre une foule d’informations au sujet des plantes médicinales, source de remèdes d’antan et d’aujourd’hui. Pour chacune des plantes énumérées on mentionne les endroits où on la retrouve, les usages traditionnels, les résultats récents et les nouvelles possibilités.</w:t>
            </w:r>
            <w:r w:rsidRPr="004C17DB">
              <w:rPr>
                <w:rFonts w:ascii="Arial" w:hAnsi="Arial" w:cs="Arial"/>
                <w:i/>
                <w:iCs/>
              </w:rPr>
              <w:t xml:space="preserve"> </w:t>
            </w:r>
          </w:p>
          <w:p w14:paraId="0DAD9B9B" w14:textId="77777777" w:rsidR="004C17DB" w:rsidRPr="004C17DB" w:rsidRDefault="004C17DB" w:rsidP="004C17DB">
            <w:pPr>
              <w:spacing w:before="120"/>
              <w:ind w:left="576" w:hanging="576"/>
              <w:rPr>
                <w:rFonts w:ascii="Arial" w:hAnsi="Arial" w:cs="Arial"/>
              </w:rPr>
            </w:pPr>
            <w:r w:rsidRPr="004C17DB">
              <w:rPr>
                <w:rFonts w:ascii="Arial" w:hAnsi="Arial" w:cs="Arial"/>
              </w:rPr>
              <w:t xml:space="preserve">Bienvenue à des Plantes qui guérissent : </w:t>
            </w:r>
            <w:r w:rsidRPr="004C17DB">
              <w:rPr>
                <w:rFonts w:ascii="Arial" w:hAnsi="Arial" w:cs="Arial"/>
                <w:i/>
                <w:iCs/>
              </w:rPr>
              <w:t xml:space="preserve">La médecine traditionnelle au Canada de nos jours: Parlez à </w:t>
            </w:r>
            <w:proofErr w:type="spellStart"/>
            <w:r w:rsidRPr="004C17DB">
              <w:rPr>
                <w:rFonts w:ascii="Arial" w:hAnsi="Arial" w:cs="Arial"/>
                <w:i/>
                <w:iCs/>
              </w:rPr>
              <w:t>Katsitsarishons</w:t>
            </w:r>
            <w:proofErr w:type="spellEnd"/>
            <w:r w:rsidRPr="004C17DB">
              <w:rPr>
                <w:rFonts w:ascii="Arial" w:hAnsi="Arial" w:cs="Arial"/>
                <w:i/>
                <w:iCs/>
              </w:rPr>
              <w:t xml:space="preserve"> (Suzanne Brant) (</w:t>
            </w:r>
            <w:hyperlink r:id="rId13" w:history="1">
              <w:r w:rsidRPr="004C17DB">
                <w:rPr>
                  <w:rStyle w:val="Hyperlink"/>
                  <w:rFonts w:ascii="Arial" w:hAnsi="Arial" w:cs="Arial"/>
                </w:rPr>
                <w:t>http://www.virtualmuseum.ca/sgc-cms/expositions-exhibitions/plantes-plants/planthunters/suzanneinterview_fr.php</w:t>
              </w:r>
            </w:hyperlink>
            <w:r w:rsidRPr="004C17DB">
              <w:rPr>
                <w:rFonts w:ascii="Arial" w:hAnsi="Arial" w:cs="Arial"/>
              </w:rPr>
              <w:t>).</w:t>
            </w:r>
          </w:p>
          <w:p w14:paraId="583733F1" w14:textId="77777777" w:rsidR="004C17DB" w:rsidRPr="004C17DB" w:rsidRDefault="004C17DB" w:rsidP="004C17DB">
            <w:pPr>
              <w:ind w:left="576"/>
              <w:rPr>
                <w:rFonts w:ascii="Arial" w:hAnsi="Arial" w:cs="Arial"/>
              </w:rPr>
            </w:pPr>
            <w:r w:rsidRPr="004C17DB">
              <w:rPr>
                <w:rFonts w:ascii="Arial" w:hAnsi="Arial" w:cs="Arial"/>
                <w:b/>
                <w:bCs/>
              </w:rPr>
              <w:t xml:space="preserve">Résumé : </w:t>
            </w:r>
            <w:r w:rsidRPr="004C17DB">
              <w:rPr>
                <w:rFonts w:ascii="Arial" w:hAnsi="Arial" w:cs="Arial"/>
              </w:rPr>
              <w:t xml:space="preserve">Texte présentant un entretien avec Suzanne Brant. Cette dernière témoigne de la façon dont les Premières Nations abordent l’environnement naturel. Elle partage quelques connaissances générales au sujet de la protection, la cueillette et l’utilisation des plantes dans la préparation de remèdes. </w:t>
            </w:r>
          </w:p>
          <w:p w14:paraId="58D08BF3" w14:textId="77777777" w:rsidR="004C17DB" w:rsidRPr="004C17DB" w:rsidRDefault="004C17DB" w:rsidP="004C17DB">
            <w:pPr>
              <w:spacing w:before="120"/>
              <w:ind w:left="576" w:hanging="576"/>
              <w:rPr>
                <w:rFonts w:ascii="Arial" w:hAnsi="Arial" w:cs="Arial"/>
              </w:rPr>
            </w:pPr>
            <w:r w:rsidRPr="004C17DB">
              <w:rPr>
                <w:rFonts w:ascii="Arial" w:hAnsi="Arial" w:cs="Arial"/>
              </w:rPr>
              <w:t>Et si la nature était culture? Usages autochtones des plantes médicinales (</w:t>
            </w:r>
            <w:hyperlink r:id="rId14" w:history="1">
              <w:r w:rsidRPr="004C17DB">
                <w:rPr>
                  <w:rStyle w:val="Hyperlink"/>
                  <w:rFonts w:ascii="Arial" w:hAnsi="Arial" w:cs="Arial"/>
                </w:rPr>
                <w:t>http://www.sciencepresse.qc.ca/blogue/2011/02/10/nature-etait-culture-usages-autochtones-plantes-medecinales</w:t>
              </w:r>
            </w:hyperlink>
            <w:r w:rsidRPr="004C17DB">
              <w:rPr>
                <w:rFonts w:ascii="Arial" w:hAnsi="Arial" w:cs="Arial"/>
              </w:rPr>
              <w:t>).</w:t>
            </w:r>
          </w:p>
          <w:p w14:paraId="5395DC97" w14:textId="77777777" w:rsidR="004C17DB" w:rsidRPr="004C17DB" w:rsidRDefault="004C17DB" w:rsidP="004C17DB">
            <w:pPr>
              <w:ind w:left="576"/>
              <w:rPr>
                <w:rFonts w:ascii="Arial" w:hAnsi="Arial" w:cs="Arial"/>
                <w:b/>
                <w:bCs/>
                <w:i/>
                <w:iCs/>
              </w:rPr>
            </w:pPr>
            <w:r w:rsidRPr="004C17DB">
              <w:rPr>
                <w:rFonts w:ascii="Arial" w:hAnsi="Arial" w:cs="Arial"/>
                <w:b/>
                <w:bCs/>
              </w:rPr>
              <w:t>Résumé :</w:t>
            </w:r>
            <w:r w:rsidRPr="004C17DB">
              <w:rPr>
                <w:rFonts w:ascii="Arial" w:hAnsi="Arial" w:cs="Arial"/>
                <w:b/>
                <w:bCs/>
                <w:i/>
                <w:iCs/>
              </w:rPr>
              <w:t xml:space="preserve"> </w:t>
            </w:r>
            <w:r w:rsidRPr="004C17DB">
              <w:rPr>
                <w:rFonts w:ascii="Arial" w:hAnsi="Arial" w:cs="Arial"/>
              </w:rPr>
              <w:t>Article présentant un court historique de l’utilisation médicinale des plantes de la forêt boréale.</w:t>
            </w:r>
          </w:p>
          <w:p w14:paraId="2CF522E4" w14:textId="513C34DA" w:rsidR="007175EB" w:rsidRPr="002872DC" w:rsidRDefault="007175EB" w:rsidP="004C17DB">
            <w:pPr>
              <w:spacing w:before="200" w:after="60"/>
              <w:rPr>
                <w:rFonts w:ascii="Arial" w:hAnsi="Arial" w:cs="Arial"/>
                <w:b/>
                <w:color w:val="385623" w:themeColor="accent6" w:themeShade="80"/>
                <w:sz w:val="24"/>
              </w:rPr>
            </w:pPr>
            <w:r w:rsidRPr="002872DC">
              <w:rPr>
                <w:rFonts w:ascii="Arial" w:hAnsi="Arial" w:cs="Arial"/>
                <w:b/>
                <w:bCs/>
                <w:color w:val="385623" w:themeColor="accent6" w:themeShade="80"/>
                <w:sz w:val="24"/>
              </w:rPr>
              <w:t>Objectif</w:t>
            </w:r>
          </w:p>
          <w:p w14:paraId="53484437" w14:textId="38FA91EE" w:rsidR="00C646F6" w:rsidRDefault="007175EB" w:rsidP="007175EB">
            <w:pPr>
              <w:pBdr>
                <w:bottom w:val="single" w:sz="6" w:space="1" w:color="auto"/>
              </w:pBdr>
              <w:rPr>
                <w:rFonts w:ascii="Arial" w:hAnsi="Arial" w:cs="Arial"/>
              </w:rPr>
            </w:pPr>
            <w:r w:rsidRPr="002872DC">
              <w:rPr>
                <w:rFonts w:ascii="Arial" w:hAnsi="Arial" w:cs="Arial"/>
              </w:rPr>
              <w:t xml:space="preserve">Cette leçon donne aux élèves une compréhension de la </w:t>
            </w:r>
            <w:r w:rsidRPr="00250713">
              <w:rPr>
                <w:rFonts w:ascii="Arial" w:hAnsi="Arial" w:cs="Arial"/>
              </w:rPr>
              <w:t xml:space="preserve">connaissance </w:t>
            </w:r>
            <w:r w:rsidR="00CE7E40">
              <w:rPr>
                <w:rFonts w:ascii="Arial" w:hAnsi="Arial" w:cs="Arial"/>
              </w:rPr>
              <w:t>des Autochtones</w:t>
            </w:r>
            <w:r w:rsidR="00CE7E40" w:rsidRPr="002872DC">
              <w:rPr>
                <w:rFonts w:ascii="Arial" w:hAnsi="Arial" w:cs="Arial"/>
              </w:rPr>
              <w:t xml:space="preserve"> </w:t>
            </w:r>
            <w:r w:rsidRPr="002872DC">
              <w:rPr>
                <w:rFonts w:ascii="Arial" w:hAnsi="Arial" w:cs="Arial"/>
              </w:rPr>
              <w:t>des médicaments traditionne</w:t>
            </w:r>
            <w:r w:rsidR="00B9459A" w:rsidRPr="002872DC">
              <w:rPr>
                <w:rFonts w:ascii="Arial" w:hAnsi="Arial" w:cs="Arial"/>
              </w:rPr>
              <w:t xml:space="preserve">ls dérivés de plantes, </w:t>
            </w:r>
            <w:r w:rsidR="00107413">
              <w:rPr>
                <w:rFonts w:ascii="Arial" w:hAnsi="Arial" w:cs="Arial"/>
              </w:rPr>
              <w:t xml:space="preserve">de la </w:t>
            </w:r>
            <w:r w:rsidR="00B9459A" w:rsidRPr="002872DC">
              <w:rPr>
                <w:rFonts w:ascii="Arial" w:hAnsi="Arial" w:cs="Arial"/>
              </w:rPr>
              <w:t>connaissance transmise</w:t>
            </w:r>
            <w:r w:rsidRPr="002872DC">
              <w:rPr>
                <w:rFonts w:ascii="Arial" w:hAnsi="Arial" w:cs="Arial"/>
              </w:rPr>
              <w:t xml:space="preserve"> </w:t>
            </w:r>
            <w:r w:rsidR="00B9459A" w:rsidRPr="002872DC">
              <w:rPr>
                <w:rFonts w:ascii="Arial" w:hAnsi="Arial" w:cs="Arial"/>
              </w:rPr>
              <w:t>aux</w:t>
            </w:r>
            <w:r w:rsidRPr="002872DC">
              <w:rPr>
                <w:rFonts w:ascii="Arial" w:hAnsi="Arial" w:cs="Arial"/>
              </w:rPr>
              <w:t xml:space="preserve"> générations </w:t>
            </w:r>
            <w:r w:rsidR="00B9459A" w:rsidRPr="002872DC">
              <w:rPr>
                <w:rFonts w:ascii="Arial" w:hAnsi="Arial" w:cs="Arial"/>
              </w:rPr>
              <w:t>successives dans les</w:t>
            </w:r>
            <w:r w:rsidRPr="002872DC">
              <w:rPr>
                <w:rFonts w:ascii="Arial" w:hAnsi="Arial" w:cs="Arial"/>
              </w:rPr>
              <w:t xml:space="preserve"> enseignements d</w:t>
            </w:r>
            <w:r w:rsidR="00B9459A" w:rsidRPr="002872DC">
              <w:rPr>
                <w:rFonts w:ascii="Arial" w:hAnsi="Arial" w:cs="Arial"/>
              </w:rPr>
              <w:t>es A</w:t>
            </w:r>
            <w:r w:rsidR="00345132" w:rsidRPr="002872DC">
              <w:rPr>
                <w:rFonts w:ascii="Arial" w:hAnsi="Arial" w:cs="Arial"/>
              </w:rPr>
              <w:t>inés</w:t>
            </w:r>
            <w:r w:rsidRPr="002872DC">
              <w:rPr>
                <w:rFonts w:ascii="Arial" w:hAnsi="Arial" w:cs="Arial"/>
              </w:rPr>
              <w:t xml:space="preserve"> et de</w:t>
            </w:r>
            <w:r w:rsidR="00B9459A" w:rsidRPr="002872DC">
              <w:rPr>
                <w:rFonts w:ascii="Arial" w:hAnsi="Arial" w:cs="Arial"/>
              </w:rPr>
              <w:t>s G</w:t>
            </w:r>
            <w:r w:rsidRPr="002872DC">
              <w:rPr>
                <w:rFonts w:ascii="Arial" w:hAnsi="Arial" w:cs="Arial"/>
              </w:rPr>
              <w:t xml:space="preserve">ardiens </w:t>
            </w:r>
            <w:r w:rsidR="00AB24DE" w:rsidRPr="002872DC">
              <w:rPr>
                <w:rFonts w:ascii="Arial" w:hAnsi="Arial" w:cs="Arial"/>
              </w:rPr>
              <w:t>d</w:t>
            </w:r>
            <w:r w:rsidR="00FF5693">
              <w:rPr>
                <w:rFonts w:ascii="Arial" w:hAnsi="Arial" w:cs="Arial"/>
              </w:rPr>
              <w:t>u savoir</w:t>
            </w:r>
            <w:r w:rsidRPr="002872DC">
              <w:rPr>
                <w:rFonts w:ascii="Arial" w:hAnsi="Arial" w:cs="Arial"/>
              </w:rPr>
              <w:t xml:space="preserve">. Les élèves </w:t>
            </w:r>
            <w:r w:rsidR="00B9459A" w:rsidRPr="002872DC">
              <w:rPr>
                <w:rFonts w:ascii="Arial" w:hAnsi="Arial" w:cs="Arial"/>
              </w:rPr>
              <w:t>apprennent également que plusieurs</w:t>
            </w:r>
            <w:r w:rsidRPr="002872DC">
              <w:rPr>
                <w:rFonts w:ascii="Arial" w:hAnsi="Arial" w:cs="Arial"/>
              </w:rPr>
              <w:t xml:space="preserve"> de ces plantes sont utilisées </w:t>
            </w:r>
            <w:r w:rsidR="00B9459A" w:rsidRPr="002872DC">
              <w:rPr>
                <w:rFonts w:ascii="Arial" w:hAnsi="Arial" w:cs="Arial"/>
              </w:rPr>
              <w:t xml:space="preserve">encore aujourd’hui </w:t>
            </w:r>
            <w:r w:rsidRPr="002872DC">
              <w:rPr>
                <w:rFonts w:ascii="Arial" w:hAnsi="Arial" w:cs="Arial"/>
              </w:rPr>
              <w:t>dans les remèdes thérapeutiques.</w:t>
            </w:r>
          </w:p>
          <w:p w14:paraId="6D2C17D2" w14:textId="77777777" w:rsidR="009B16C7" w:rsidRPr="002872DC" w:rsidRDefault="009B16C7" w:rsidP="007175EB">
            <w:pPr>
              <w:pBdr>
                <w:bottom w:val="single" w:sz="6" w:space="1" w:color="auto"/>
              </w:pBdr>
              <w:rPr>
                <w:rFonts w:ascii="Arial" w:hAnsi="Arial" w:cs="Arial"/>
              </w:rPr>
            </w:pPr>
          </w:p>
          <w:p w14:paraId="166DE573" w14:textId="77777777" w:rsidR="007175EB" w:rsidRPr="002872DC" w:rsidRDefault="007175EB" w:rsidP="007175EB">
            <w:pPr>
              <w:pBdr>
                <w:bottom w:val="single" w:sz="6" w:space="1" w:color="auto"/>
              </w:pBdr>
              <w:rPr>
                <w:rFonts w:ascii="Arial" w:hAnsi="Arial" w:cs="Arial"/>
                <w:color w:val="000000" w:themeColor="text1"/>
                <w:sz w:val="2"/>
              </w:rPr>
            </w:pPr>
          </w:p>
          <w:p w14:paraId="11081CBC" w14:textId="77777777" w:rsidR="007175EB" w:rsidRPr="002872DC" w:rsidRDefault="007175EB" w:rsidP="00176C1D">
            <w:pPr>
              <w:spacing w:before="120" w:after="60"/>
              <w:rPr>
                <w:rFonts w:ascii="Arial" w:hAnsi="Arial" w:cs="Arial"/>
                <w:b/>
                <w:color w:val="385623" w:themeColor="accent6" w:themeShade="80"/>
                <w:sz w:val="24"/>
              </w:rPr>
            </w:pPr>
            <w:r w:rsidRPr="002872DC">
              <w:rPr>
                <w:rFonts w:ascii="Arial" w:hAnsi="Arial" w:cs="Arial"/>
                <w:b/>
                <w:bCs/>
                <w:color w:val="385623" w:themeColor="accent6" w:themeShade="80"/>
                <w:sz w:val="24"/>
              </w:rPr>
              <w:t>Introduction</w:t>
            </w:r>
          </w:p>
          <w:p w14:paraId="7F43155C" w14:textId="4150C6E1" w:rsidR="001F064A" w:rsidRPr="002872DC" w:rsidRDefault="00BA161F" w:rsidP="007D0428">
            <w:pPr>
              <w:spacing w:after="120"/>
              <w:rPr>
                <w:rFonts w:ascii="Arial" w:hAnsi="Arial" w:cs="Arial"/>
              </w:rPr>
            </w:pPr>
            <w:r w:rsidRPr="002872DC">
              <w:rPr>
                <w:rFonts w:ascii="Arial" w:hAnsi="Arial"/>
              </w:rPr>
              <w:t>Demandez aux élèves ce qu</w:t>
            </w:r>
            <w:r w:rsidR="00B9459A" w:rsidRPr="002872DC">
              <w:rPr>
                <w:rFonts w:ascii="Arial" w:hAnsi="Arial"/>
              </w:rPr>
              <w:t xml:space="preserve">e </w:t>
            </w:r>
            <w:r w:rsidRPr="002872DC">
              <w:rPr>
                <w:rFonts w:ascii="Arial" w:hAnsi="Arial"/>
              </w:rPr>
              <w:t>fai</w:t>
            </w:r>
            <w:r w:rsidR="00B9459A" w:rsidRPr="002872DC">
              <w:rPr>
                <w:rFonts w:ascii="Arial" w:hAnsi="Arial"/>
              </w:rPr>
              <w:t>saien</w:t>
            </w:r>
            <w:r w:rsidRPr="002872DC">
              <w:rPr>
                <w:rFonts w:ascii="Arial" w:hAnsi="Arial"/>
              </w:rPr>
              <w:t>t les gens</w:t>
            </w:r>
            <w:r w:rsidR="00B9459A" w:rsidRPr="002872DC">
              <w:rPr>
                <w:rFonts w:ascii="Arial" w:hAnsi="Arial"/>
              </w:rPr>
              <w:t>,</w:t>
            </w:r>
            <w:r w:rsidRPr="002872DC">
              <w:rPr>
                <w:rFonts w:ascii="Arial" w:hAnsi="Arial"/>
              </w:rPr>
              <w:t xml:space="preserve"> à leur avis, pour traiter différentes maladies avant</w:t>
            </w:r>
            <w:r w:rsidRPr="002872DC">
              <w:t xml:space="preserve"> </w:t>
            </w:r>
            <w:r w:rsidR="00B9459A" w:rsidRPr="002872DC">
              <w:rPr>
                <w:rFonts w:ascii="Arial" w:hAnsi="Arial"/>
              </w:rPr>
              <w:t>l’invention</w:t>
            </w:r>
            <w:r w:rsidRPr="002872DC">
              <w:rPr>
                <w:rFonts w:ascii="Arial" w:hAnsi="Arial"/>
              </w:rPr>
              <w:t xml:space="preserve"> des traitements utilisés par les professionnels de la santé d</w:t>
            </w:r>
            <w:r w:rsidR="00345132" w:rsidRPr="002872DC">
              <w:rPr>
                <w:rFonts w:ascii="Arial" w:hAnsi="Arial"/>
              </w:rPr>
              <w:t>’</w:t>
            </w:r>
            <w:r w:rsidRPr="002872DC">
              <w:rPr>
                <w:rFonts w:ascii="Arial" w:hAnsi="Arial"/>
              </w:rPr>
              <w:t>aujourd</w:t>
            </w:r>
            <w:r w:rsidR="00345132" w:rsidRPr="002872DC">
              <w:rPr>
                <w:rFonts w:ascii="Arial" w:hAnsi="Arial"/>
              </w:rPr>
              <w:t>’</w:t>
            </w:r>
            <w:r w:rsidRPr="002872DC">
              <w:rPr>
                <w:rFonts w:ascii="Arial" w:hAnsi="Arial"/>
              </w:rPr>
              <w:t xml:space="preserve">hui. Discutez avec les élèves de la façon dont les </w:t>
            </w:r>
            <w:r w:rsidR="00CE7E40">
              <w:rPr>
                <w:rFonts w:ascii="Arial" w:hAnsi="Arial"/>
              </w:rPr>
              <w:t>Autochtones</w:t>
            </w:r>
            <w:r w:rsidR="000972D7" w:rsidRPr="002872DC">
              <w:rPr>
                <w:rFonts w:ascii="Arial" w:hAnsi="Arial"/>
              </w:rPr>
              <w:t xml:space="preserve"> </w:t>
            </w:r>
            <w:r w:rsidRPr="002872DC">
              <w:rPr>
                <w:rFonts w:ascii="Arial" w:hAnsi="Arial"/>
              </w:rPr>
              <w:t xml:space="preserve">utilisaient les plantes comme médicaments et remèdes traditionnels pour </w:t>
            </w:r>
            <w:r w:rsidR="00B9459A" w:rsidRPr="002872DC">
              <w:rPr>
                <w:rFonts w:ascii="Arial" w:hAnsi="Arial"/>
              </w:rPr>
              <w:t xml:space="preserve">répondre à </w:t>
            </w:r>
            <w:r w:rsidRPr="002872DC">
              <w:rPr>
                <w:rFonts w:ascii="Arial" w:hAnsi="Arial"/>
              </w:rPr>
              <w:t>diverses questions liées à la santé. Cette compréhension de l</w:t>
            </w:r>
            <w:r w:rsidR="00345132" w:rsidRPr="002872DC">
              <w:rPr>
                <w:rFonts w:ascii="Arial" w:hAnsi="Arial"/>
              </w:rPr>
              <w:t>’</w:t>
            </w:r>
            <w:r w:rsidRPr="002872DC">
              <w:rPr>
                <w:rFonts w:ascii="Arial" w:hAnsi="Arial"/>
              </w:rPr>
              <w:t>utilisation des plantes dans le cadre des pratiques de guérison et des médicaments a été acquise grâce à de</w:t>
            </w:r>
            <w:r w:rsidR="00B9459A" w:rsidRPr="002872DC">
              <w:rPr>
                <w:rFonts w:ascii="Arial" w:hAnsi="Arial"/>
              </w:rPr>
              <w:t>s</w:t>
            </w:r>
            <w:r w:rsidRPr="002872DC">
              <w:rPr>
                <w:rFonts w:ascii="Arial" w:hAnsi="Arial"/>
              </w:rPr>
              <w:t xml:space="preserve"> connaissances et observations collectives</w:t>
            </w:r>
            <w:r w:rsidR="00B9459A" w:rsidRPr="002872DC">
              <w:rPr>
                <w:rFonts w:ascii="Arial" w:hAnsi="Arial"/>
              </w:rPr>
              <w:t xml:space="preserve"> amassées au fil des générations</w:t>
            </w:r>
            <w:r w:rsidRPr="002872DC">
              <w:rPr>
                <w:rFonts w:ascii="Arial" w:hAnsi="Arial"/>
              </w:rPr>
              <w:t>.</w:t>
            </w:r>
          </w:p>
          <w:p w14:paraId="4B976C0C" w14:textId="55DA2739" w:rsidR="00312CDA" w:rsidRPr="002872DC" w:rsidRDefault="00BA161F" w:rsidP="007D0428">
            <w:pPr>
              <w:spacing w:after="120"/>
              <w:rPr>
                <w:rFonts w:ascii="Arial" w:hAnsi="Arial" w:cs="Arial"/>
              </w:rPr>
            </w:pPr>
            <w:r w:rsidRPr="002872DC">
              <w:rPr>
                <w:rFonts w:ascii="Arial" w:hAnsi="Arial" w:cs="Arial"/>
              </w:rPr>
              <w:t>Demandez aux élèves s</w:t>
            </w:r>
            <w:r w:rsidR="00345132" w:rsidRPr="002872DC">
              <w:rPr>
                <w:rFonts w:ascii="Arial" w:hAnsi="Arial" w:cs="Arial"/>
              </w:rPr>
              <w:t>’</w:t>
            </w:r>
            <w:r w:rsidRPr="002872DC">
              <w:rPr>
                <w:rFonts w:ascii="Arial" w:hAnsi="Arial" w:cs="Arial"/>
              </w:rPr>
              <w:t>ils conna</w:t>
            </w:r>
            <w:r w:rsidR="00B9459A" w:rsidRPr="002872DC">
              <w:rPr>
                <w:rFonts w:ascii="Arial" w:hAnsi="Arial" w:cs="Arial"/>
              </w:rPr>
              <w:t>issent certaines de ces plantes.</w:t>
            </w:r>
            <w:r w:rsidRPr="002872DC">
              <w:rPr>
                <w:rFonts w:ascii="Arial" w:hAnsi="Arial" w:cs="Arial"/>
              </w:rPr>
              <w:t xml:space="preserve"> Dans l</w:t>
            </w:r>
            <w:r w:rsidR="00345132" w:rsidRPr="002872DC">
              <w:rPr>
                <w:rFonts w:ascii="Arial" w:hAnsi="Arial" w:cs="Arial"/>
              </w:rPr>
              <w:t>’</w:t>
            </w:r>
            <w:r w:rsidRPr="002872DC">
              <w:rPr>
                <w:rFonts w:ascii="Arial" w:hAnsi="Arial" w:cs="Arial"/>
              </w:rPr>
              <w:t xml:space="preserve">affirmative, </w:t>
            </w:r>
            <w:r w:rsidR="00B9459A" w:rsidRPr="002872DC">
              <w:rPr>
                <w:rFonts w:ascii="Arial" w:hAnsi="Arial" w:cs="Arial"/>
              </w:rPr>
              <w:t xml:space="preserve">demandez-leur s’ils savent </w:t>
            </w:r>
            <w:r w:rsidRPr="002872DC">
              <w:rPr>
                <w:rFonts w:ascii="Arial" w:hAnsi="Arial" w:cs="Arial"/>
              </w:rPr>
              <w:t>quelle partie de la plan</w:t>
            </w:r>
            <w:r w:rsidR="000C5347" w:rsidRPr="002872DC">
              <w:rPr>
                <w:rFonts w:ascii="Arial" w:hAnsi="Arial" w:cs="Arial"/>
              </w:rPr>
              <w:t>te est utilisée et à quelle fin.</w:t>
            </w:r>
            <w:r w:rsidRPr="002872DC">
              <w:rPr>
                <w:rFonts w:ascii="Arial" w:hAnsi="Arial" w:cs="Arial"/>
              </w:rPr>
              <w:t xml:space="preserve"> Montrez des exemples aux élèves, tels que les feuilles de menthe pour le rhume, les maux de tête et les maux d</w:t>
            </w:r>
            <w:r w:rsidR="00345132" w:rsidRPr="002872DC">
              <w:rPr>
                <w:rFonts w:ascii="Arial" w:hAnsi="Arial" w:cs="Arial"/>
              </w:rPr>
              <w:t>’</w:t>
            </w:r>
            <w:r w:rsidR="000C5347" w:rsidRPr="002872DC">
              <w:rPr>
                <w:rFonts w:ascii="Arial" w:hAnsi="Arial" w:cs="Arial"/>
              </w:rPr>
              <w:t>estomac, la</w:t>
            </w:r>
            <w:r w:rsidRPr="002872DC">
              <w:rPr>
                <w:rFonts w:ascii="Arial" w:hAnsi="Arial" w:cs="Arial"/>
              </w:rPr>
              <w:t xml:space="preserve"> racine de </w:t>
            </w:r>
            <w:r w:rsidR="005F5D1A">
              <w:rPr>
                <w:rFonts w:ascii="Arial" w:hAnsi="Arial" w:cs="Arial"/>
              </w:rPr>
              <w:t>l’</w:t>
            </w:r>
            <w:proofErr w:type="spellStart"/>
            <w:r w:rsidR="005F5D1A">
              <w:rPr>
                <w:rFonts w:ascii="Arial" w:hAnsi="Arial" w:cs="Arial"/>
              </w:rPr>
              <w:t>acore</w:t>
            </w:r>
            <w:proofErr w:type="spellEnd"/>
            <w:r w:rsidR="005F5D1A">
              <w:rPr>
                <w:rFonts w:ascii="Arial" w:hAnsi="Arial" w:cs="Arial"/>
              </w:rPr>
              <w:t xml:space="preserve"> américain</w:t>
            </w:r>
            <w:r w:rsidR="005F5D1A" w:rsidRPr="002872DC">
              <w:rPr>
                <w:rFonts w:ascii="Arial" w:hAnsi="Arial" w:cs="Arial"/>
              </w:rPr>
              <w:t xml:space="preserve"> </w:t>
            </w:r>
            <w:r w:rsidR="000C5347" w:rsidRPr="002872DC">
              <w:rPr>
                <w:rFonts w:ascii="Arial" w:hAnsi="Arial" w:cs="Arial"/>
              </w:rPr>
              <w:t>pour les rhumes, les fièvres et</w:t>
            </w:r>
            <w:r w:rsidRPr="002872DC">
              <w:rPr>
                <w:rFonts w:ascii="Arial" w:hAnsi="Arial" w:cs="Arial"/>
              </w:rPr>
              <w:t xml:space="preserve"> les maux d</w:t>
            </w:r>
            <w:r w:rsidR="00345132" w:rsidRPr="002872DC">
              <w:rPr>
                <w:rFonts w:ascii="Arial" w:hAnsi="Arial" w:cs="Arial"/>
              </w:rPr>
              <w:t>’</w:t>
            </w:r>
            <w:r w:rsidRPr="002872DC">
              <w:rPr>
                <w:rFonts w:ascii="Arial" w:hAnsi="Arial" w:cs="Arial"/>
              </w:rPr>
              <w:t>estomac</w:t>
            </w:r>
            <w:r w:rsidR="000C5347" w:rsidRPr="002872DC">
              <w:rPr>
                <w:rFonts w:ascii="Arial" w:hAnsi="Arial" w:cs="Arial"/>
              </w:rPr>
              <w:t xml:space="preserve">, et le </w:t>
            </w:r>
            <w:hyperlink r:id="rId15" w:history="1">
              <w:r w:rsidR="000C5347" w:rsidRPr="005F5D1A">
                <w:rPr>
                  <w:rStyle w:val="Hyperlink"/>
                  <w:rFonts w:ascii="Arial" w:hAnsi="Arial" w:cs="Arial"/>
                </w:rPr>
                <w:t xml:space="preserve">polygala </w:t>
              </w:r>
              <w:r w:rsidR="005F5D1A" w:rsidRPr="005F5D1A">
                <w:rPr>
                  <w:rStyle w:val="Hyperlink"/>
                  <w:rFonts w:ascii="Arial" w:hAnsi="Arial" w:cs="Arial"/>
                </w:rPr>
                <w:t>de Virginie</w:t>
              </w:r>
            </w:hyperlink>
            <w:r w:rsidR="005F5D1A" w:rsidRPr="002872DC">
              <w:rPr>
                <w:rFonts w:ascii="Arial" w:hAnsi="Arial" w:cs="Arial"/>
              </w:rPr>
              <w:t xml:space="preserve"> </w:t>
            </w:r>
            <w:r w:rsidRPr="002872DC">
              <w:rPr>
                <w:rFonts w:ascii="Arial" w:hAnsi="Arial" w:cs="Arial"/>
              </w:rPr>
              <w:t xml:space="preserve">pour la </w:t>
            </w:r>
            <w:r w:rsidR="000C5347" w:rsidRPr="002872DC">
              <w:rPr>
                <w:rFonts w:ascii="Arial" w:hAnsi="Arial" w:cs="Arial"/>
              </w:rPr>
              <w:t xml:space="preserve">toux, la </w:t>
            </w:r>
            <w:proofErr w:type="spellStart"/>
            <w:r w:rsidR="000C5347" w:rsidRPr="002872DC">
              <w:rPr>
                <w:rFonts w:ascii="Arial" w:hAnsi="Arial" w:cs="Arial"/>
              </w:rPr>
              <w:t>laryngotrachéite</w:t>
            </w:r>
            <w:proofErr w:type="spellEnd"/>
            <w:r w:rsidR="000C5347" w:rsidRPr="002872DC">
              <w:rPr>
                <w:rFonts w:ascii="Arial" w:hAnsi="Arial" w:cs="Arial"/>
              </w:rPr>
              <w:t xml:space="preserve"> aigüe et</w:t>
            </w:r>
            <w:r w:rsidRPr="002872DC">
              <w:rPr>
                <w:rFonts w:ascii="Arial" w:hAnsi="Arial" w:cs="Arial"/>
              </w:rPr>
              <w:t xml:space="preserve"> la pneumonie.</w:t>
            </w:r>
          </w:p>
          <w:p w14:paraId="0B18EB7E" w14:textId="77777777" w:rsidR="007175EB" w:rsidRPr="002872DC" w:rsidRDefault="007175EB" w:rsidP="007A3BF7">
            <w:pPr>
              <w:spacing w:before="200" w:after="60"/>
              <w:rPr>
                <w:rFonts w:ascii="Arial" w:hAnsi="Arial" w:cs="Arial"/>
                <w:b/>
                <w:color w:val="385623" w:themeColor="accent6" w:themeShade="80"/>
                <w:sz w:val="24"/>
              </w:rPr>
            </w:pPr>
            <w:r w:rsidRPr="002872DC">
              <w:rPr>
                <w:rFonts w:ascii="Arial" w:hAnsi="Arial" w:cs="Arial"/>
                <w:b/>
                <w:bCs/>
                <w:color w:val="385623" w:themeColor="accent6" w:themeShade="80"/>
                <w:sz w:val="24"/>
              </w:rPr>
              <w:t>Activité/expérience</w:t>
            </w:r>
          </w:p>
          <w:p w14:paraId="560F0029" w14:textId="77777777" w:rsidR="00C93383" w:rsidRPr="002872DC" w:rsidRDefault="00C93383" w:rsidP="007175EB">
            <w:pPr>
              <w:rPr>
                <w:rFonts w:ascii="Arial" w:hAnsi="Arial" w:cs="Arial"/>
                <w:sz w:val="2"/>
              </w:rPr>
            </w:pPr>
          </w:p>
          <w:p w14:paraId="64E65C53" w14:textId="02C76E03" w:rsidR="00250713" w:rsidRDefault="002F6847" w:rsidP="00D64488">
            <w:pPr>
              <w:spacing w:after="120"/>
              <w:rPr>
                <w:rFonts w:ascii="Arial" w:hAnsi="Arial" w:cs="Arial"/>
              </w:rPr>
            </w:pPr>
            <w:r w:rsidRPr="002872DC">
              <w:rPr>
                <w:rFonts w:ascii="Arial" w:hAnsi="Arial" w:cs="Arial"/>
              </w:rPr>
              <w:t>Impri</w:t>
            </w:r>
            <w:r w:rsidR="000C5347" w:rsidRPr="002872DC">
              <w:rPr>
                <w:rFonts w:ascii="Arial" w:hAnsi="Arial" w:cs="Arial"/>
              </w:rPr>
              <w:t>me</w:t>
            </w:r>
            <w:r w:rsidR="00B95DF3">
              <w:rPr>
                <w:rFonts w:ascii="Arial" w:hAnsi="Arial" w:cs="Arial"/>
              </w:rPr>
              <w:t>z</w:t>
            </w:r>
            <w:r w:rsidR="000C5347" w:rsidRPr="002872DC">
              <w:rPr>
                <w:rFonts w:ascii="Arial" w:hAnsi="Arial" w:cs="Arial"/>
              </w:rPr>
              <w:t xml:space="preserve"> </w:t>
            </w:r>
            <w:r w:rsidR="00842CBC">
              <w:rPr>
                <w:rFonts w:ascii="Arial" w:hAnsi="Arial" w:cs="Arial"/>
              </w:rPr>
              <w:t>au moins une photo de chaque plante présentée dans le site</w:t>
            </w:r>
            <w:r w:rsidR="00842CBC" w:rsidRPr="002872DC">
              <w:rPr>
                <w:rFonts w:ascii="Arial" w:hAnsi="Arial" w:cs="Arial"/>
              </w:rPr>
              <w:t xml:space="preserve"> </w:t>
            </w:r>
            <w:hyperlink r:id="rId16" w:history="1">
              <w:r w:rsidR="00842CBC" w:rsidRPr="00087F83">
                <w:rPr>
                  <w:rStyle w:val="Hyperlink"/>
                  <w:rFonts w:ascii="Arial" w:hAnsi="Arial" w:cs="Arial"/>
                  <w:i/>
                </w:rPr>
                <w:t>Médecine traditionnelle des Premières Nations au Canada</w:t>
              </w:r>
            </w:hyperlink>
            <w:r w:rsidR="00842CBC" w:rsidRPr="00E83473">
              <w:rPr>
                <w:rFonts w:ascii="Arial" w:hAnsi="Arial" w:cs="Arial"/>
                <w:i/>
              </w:rPr>
              <w:t xml:space="preserve"> </w:t>
            </w:r>
            <w:r w:rsidR="00087F83">
              <w:rPr>
                <w:rFonts w:ascii="Arial" w:hAnsi="Arial" w:cs="Arial"/>
              </w:rPr>
              <w:t xml:space="preserve">et dans le site </w:t>
            </w:r>
            <w:hyperlink r:id="rId17" w:history="1">
              <w:r w:rsidR="00087F83" w:rsidRPr="00087F83">
                <w:rPr>
                  <w:rStyle w:val="Hyperlink"/>
                  <w:rFonts w:ascii="Arial" w:hAnsi="Arial" w:cs="Arial"/>
                  <w:i/>
                </w:rPr>
                <w:t>Répertoire de plantes</w:t>
              </w:r>
            </w:hyperlink>
            <w:r w:rsidR="005807A0" w:rsidRPr="002872DC">
              <w:rPr>
                <w:rFonts w:ascii="Arial" w:hAnsi="Arial" w:cs="Arial"/>
              </w:rPr>
              <w:t>. Les élèves examineront</w:t>
            </w:r>
            <w:r w:rsidR="00C31F23" w:rsidRPr="002872DC">
              <w:rPr>
                <w:rFonts w:ascii="Arial" w:hAnsi="Arial" w:cs="Arial"/>
              </w:rPr>
              <w:t xml:space="preserve"> la photo </w:t>
            </w:r>
            <w:r w:rsidRPr="002872DC">
              <w:rPr>
                <w:rFonts w:ascii="Arial" w:hAnsi="Arial" w:cs="Arial"/>
              </w:rPr>
              <w:t>et noteront l’utilisation médicinale de la plante,</w:t>
            </w:r>
            <w:r w:rsidR="000C5347" w:rsidRPr="002872DC">
              <w:rPr>
                <w:rFonts w:ascii="Arial" w:hAnsi="Arial" w:cs="Arial"/>
              </w:rPr>
              <w:t xml:space="preserve"> les parties de la plante qui sont utilisées,</w:t>
            </w:r>
            <w:r w:rsidRPr="002872DC">
              <w:rPr>
                <w:rFonts w:ascii="Arial" w:hAnsi="Arial" w:cs="Arial"/>
              </w:rPr>
              <w:t xml:space="preserve"> les endroits où on </w:t>
            </w:r>
            <w:r w:rsidR="000C5347" w:rsidRPr="002872DC">
              <w:rPr>
                <w:rFonts w:ascii="Arial" w:hAnsi="Arial" w:cs="Arial"/>
              </w:rPr>
              <w:t>trouve cette plante et les manières dont elle est utilisée comme nourriture et comme médicament</w:t>
            </w:r>
            <w:r w:rsidRPr="002872DC">
              <w:rPr>
                <w:rFonts w:ascii="Arial" w:hAnsi="Arial" w:cs="Arial"/>
              </w:rPr>
              <w:t xml:space="preserve">. Les élèves étudieront également les utilisations actuelles de la plante en se concentrant </w:t>
            </w:r>
            <w:r w:rsidR="000C5347" w:rsidRPr="002872DC">
              <w:rPr>
                <w:rFonts w:ascii="Arial" w:hAnsi="Arial" w:cs="Arial"/>
              </w:rPr>
              <w:t>dans leurs no</w:t>
            </w:r>
            <w:r w:rsidR="00C5608A" w:rsidRPr="002872DC">
              <w:rPr>
                <w:rFonts w:ascii="Arial" w:hAnsi="Arial" w:cs="Arial"/>
              </w:rPr>
              <w:t>tation</w:t>
            </w:r>
            <w:r w:rsidR="000C5347" w:rsidRPr="002872DC">
              <w:rPr>
                <w:rFonts w:ascii="Arial" w:hAnsi="Arial" w:cs="Arial"/>
              </w:rPr>
              <w:t xml:space="preserve">s </w:t>
            </w:r>
            <w:r w:rsidRPr="002872DC">
              <w:rPr>
                <w:rFonts w:ascii="Arial" w:hAnsi="Arial" w:cs="Arial"/>
              </w:rPr>
              <w:t>sur ses propriétés thérapeutiques.</w:t>
            </w:r>
            <w:r w:rsidR="001A3A29">
              <w:rPr>
                <w:rFonts w:ascii="Arial" w:hAnsi="Arial" w:cs="Arial"/>
              </w:rPr>
              <w:t xml:space="preserve"> Le site </w:t>
            </w:r>
            <w:hyperlink r:id="rId18" w:history="1">
              <w:r w:rsidR="001A3A29" w:rsidRPr="00E937EA">
                <w:rPr>
                  <w:rStyle w:val="Hyperlink"/>
                  <w:rFonts w:ascii="Arial" w:hAnsi="Arial" w:cs="Arial"/>
                </w:rPr>
                <w:t xml:space="preserve">Bienvenue </w:t>
              </w:r>
              <w:r w:rsidR="001A3A29" w:rsidRPr="00E937EA">
                <w:rPr>
                  <w:rStyle w:val="Hyperlink"/>
                  <w:rFonts w:ascii="Arial" w:hAnsi="Arial" w:cs="Arial"/>
                  <w:i/>
                </w:rPr>
                <w:t>à des</w:t>
              </w:r>
              <w:r w:rsidR="001A3A29" w:rsidRPr="00E937EA">
                <w:rPr>
                  <w:rStyle w:val="Hyperlink"/>
                  <w:rFonts w:ascii="Arial" w:hAnsi="Arial" w:cs="Arial"/>
                </w:rPr>
                <w:t xml:space="preserve"> Plantes </w:t>
              </w:r>
              <w:r w:rsidR="001A3A29" w:rsidRPr="00E937EA">
                <w:rPr>
                  <w:rStyle w:val="Hyperlink"/>
                  <w:rFonts w:ascii="Arial" w:hAnsi="Arial" w:cs="Arial"/>
                  <w:i/>
                </w:rPr>
                <w:t>qui</w:t>
              </w:r>
              <w:r w:rsidR="001A3A29" w:rsidRPr="00E937EA">
                <w:rPr>
                  <w:rStyle w:val="Hyperlink"/>
                  <w:rFonts w:ascii="Arial" w:hAnsi="Arial" w:cs="Arial"/>
                </w:rPr>
                <w:t xml:space="preserve"> guérissent</w:t>
              </w:r>
            </w:hyperlink>
            <w:r w:rsidR="00337AF1">
              <w:rPr>
                <w:rFonts w:ascii="Arial" w:hAnsi="Arial" w:cs="Arial"/>
              </w:rPr>
              <w:t xml:space="preserve">, </w:t>
            </w:r>
            <w:r w:rsidR="00250713">
              <w:rPr>
                <w:rFonts w:ascii="Arial" w:hAnsi="Arial" w:cs="Arial"/>
              </w:rPr>
              <w:t xml:space="preserve">dont </w:t>
            </w:r>
            <w:r w:rsidR="001A3A29">
              <w:rPr>
                <w:rFonts w:ascii="Arial" w:hAnsi="Arial" w:cs="Arial"/>
              </w:rPr>
              <w:t>l</w:t>
            </w:r>
            <w:r w:rsidR="002F6573">
              <w:rPr>
                <w:rFonts w:ascii="Arial" w:hAnsi="Arial" w:cs="Arial"/>
              </w:rPr>
              <w:t>es</w:t>
            </w:r>
            <w:r w:rsidR="001A3A29">
              <w:rPr>
                <w:rFonts w:ascii="Arial" w:hAnsi="Arial" w:cs="Arial"/>
              </w:rPr>
              <w:t xml:space="preserve"> section</w:t>
            </w:r>
            <w:r w:rsidR="002F6573">
              <w:rPr>
                <w:rFonts w:ascii="Arial" w:hAnsi="Arial" w:cs="Arial"/>
              </w:rPr>
              <w:t>s</w:t>
            </w:r>
            <w:r w:rsidR="001A3A29">
              <w:rPr>
                <w:rFonts w:ascii="Arial" w:hAnsi="Arial" w:cs="Arial"/>
              </w:rPr>
              <w:t xml:space="preserve"> </w:t>
            </w:r>
            <w:r w:rsidR="002F6573">
              <w:rPr>
                <w:rFonts w:ascii="Arial" w:hAnsi="Arial" w:cs="Arial"/>
                <w:i/>
              </w:rPr>
              <w:t>Le saviez-vous</w:t>
            </w:r>
            <w:r w:rsidR="00337AF1">
              <w:rPr>
                <w:rFonts w:ascii="Arial" w:hAnsi="Arial" w:cs="Arial"/>
                <w:i/>
              </w:rPr>
              <w:t xml:space="preserve">? </w:t>
            </w:r>
            <w:r w:rsidR="002F6573">
              <w:rPr>
                <w:rFonts w:ascii="Arial" w:hAnsi="Arial" w:cs="Arial"/>
                <w:i/>
              </w:rPr>
              <w:t xml:space="preserve">et </w:t>
            </w:r>
            <w:r w:rsidR="002F6573" w:rsidRPr="00250713">
              <w:rPr>
                <w:rFonts w:ascii="Arial" w:hAnsi="Arial" w:cs="Arial"/>
                <w:i/>
              </w:rPr>
              <w:t>Devenez un expert!</w:t>
            </w:r>
            <w:r w:rsidR="00337AF1">
              <w:rPr>
                <w:rFonts w:ascii="Arial" w:hAnsi="Arial" w:cs="Arial"/>
              </w:rPr>
              <w:t xml:space="preserve">, </w:t>
            </w:r>
            <w:r w:rsidR="002F6573">
              <w:rPr>
                <w:rFonts w:ascii="Arial" w:hAnsi="Arial" w:cs="Arial"/>
              </w:rPr>
              <w:t xml:space="preserve">peut </w:t>
            </w:r>
            <w:r w:rsidR="00337AF1">
              <w:rPr>
                <w:rFonts w:ascii="Arial" w:hAnsi="Arial" w:cs="Arial"/>
              </w:rPr>
              <w:t xml:space="preserve">aider </w:t>
            </w:r>
            <w:r w:rsidR="002F6573">
              <w:rPr>
                <w:rFonts w:ascii="Arial" w:hAnsi="Arial" w:cs="Arial"/>
              </w:rPr>
              <w:t>les élèves au sujet des utilisations actuelles des plantes.</w:t>
            </w:r>
          </w:p>
          <w:p w14:paraId="6B6157BD" w14:textId="6243FA4E" w:rsidR="007175EB" w:rsidRPr="002872DC" w:rsidRDefault="007175EB" w:rsidP="00D64488">
            <w:pPr>
              <w:spacing w:after="120"/>
              <w:rPr>
                <w:rFonts w:ascii="Arial" w:hAnsi="Arial" w:cs="Arial"/>
                <w:b/>
                <w:color w:val="385623" w:themeColor="accent6" w:themeShade="80"/>
                <w:sz w:val="24"/>
              </w:rPr>
            </w:pPr>
            <w:r w:rsidRPr="002872DC">
              <w:rPr>
                <w:rFonts w:ascii="Arial" w:hAnsi="Arial" w:cs="Arial"/>
                <w:b/>
                <w:bCs/>
                <w:color w:val="385623" w:themeColor="accent6" w:themeShade="80"/>
                <w:sz w:val="24"/>
              </w:rPr>
              <w:t>Conclusion</w:t>
            </w:r>
          </w:p>
          <w:p w14:paraId="106FD118" w14:textId="6096FAC4" w:rsidR="001305A3" w:rsidRDefault="00C5608A" w:rsidP="00D84098">
            <w:pPr>
              <w:spacing w:after="120"/>
              <w:rPr>
                <w:rFonts w:ascii="Arial" w:hAnsi="Arial" w:cs="Arial"/>
              </w:rPr>
            </w:pPr>
            <w:r w:rsidRPr="002872DC">
              <w:rPr>
                <w:rFonts w:ascii="Arial" w:hAnsi="Arial" w:cs="Arial"/>
              </w:rPr>
              <w:t>Demand</w:t>
            </w:r>
            <w:r w:rsidR="002F6847" w:rsidRPr="002872DC">
              <w:rPr>
                <w:rFonts w:ascii="Arial" w:hAnsi="Arial" w:cs="Arial"/>
              </w:rPr>
              <w:t xml:space="preserve">ez </w:t>
            </w:r>
            <w:r w:rsidRPr="002872DC">
              <w:rPr>
                <w:rFonts w:ascii="Arial" w:hAnsi="Arial" w:cs="Arial"/>
              </w:rPr>
              <w:t>aux élèves de présenter à la classe leurs découverte</w:t>
            </w:r>
            <w:r w:rsidR="002F6847" w:rsidRPr="002872DC">
              <w:rPr>
                <w:rFonts w:ascii="Arial" w:hAnsi="Arial" w:cs="Arial"/>
              </w:rPr>
              <w:t>s su</w:t>
            </w:r>
            <w:r w:rsidRPr="002872DC">
              <w:rPr>
                <w:rFonts w:ascii="Arial" w:hAnsi="Arial" w:cs="Arial"/>
              </w:rPr>
              <w:t>r la façon dont chaque plante était</w:t>
            </w:r>
            <w:r w:rsidR="002F6847" w:rsidRPr="002872DC">
              <w:rPr>
                <w:rFonts w:ascii="Arial" w:hAnsi="Arial" w:cs="Arial"/>
              </w:rPr>
              <w:t xml:space="preserve"> utilisée dans la médecine traditionnelle des</w:t>
            </w:r>
            <w:r w:rsidRPr="002872DC">
              <w:rPr>
                <w:rFonts w:ascii="Arial" w:hAnsi="Arial" w:cs="Arial"/>
              </w:rPr>
              <w:t xml:space="preserve"> </w:t>
            </w:r>
            <w:r w:rsidR="002F6573">
              <w:rPr>
                <w:rFonts w:ascii="Arial" w:hAnsi="Arial" w:cs="Arial"/>
              </w:rPr>
              <w:t>Autochtones</w:t>
            </w:r>
            <w:r w:rsidR="002F6573" w:rsidRPr="002872DC">
              <w:rPr>
                <w:rFonts w:ascii="Arial" w:hAnsi="Arial" w:cs="Arial"/>
              </w:rPr>
              <w:t xml:space="preserve"> </w:t>
            </w:r>
            <w:r w:rsidRPr="002872DC">
              <w:rPr>
                <w:rFonts w:ascii="Arial" w:hAnsi="Arial" w:cs="Arial"/>
              </w:rPr>
              <w:t>et la façon dont ell</w:t>
            </w:r>
            <w:r w:rsidR="002F6847" w:rsidRPr="002872DC">
              <w:rPr>
                <w:rFonts w:ascii="Arial" w:hAnsi="Arial" w:cs="Arial"/>
              </w:rPr>
              <w:t xml:space="preserve">e est également utilisée de nos jours dans les traitements </w:t>
            </w:r>
            <w:r w:rsidRPr="002872DC">
              <w:rPr>
                <w:rFonts w:ascii="Arial" w:hAnsi="Arial" w:cs="Arial"/>
              </w:rPr>
              <w:t xml:space="preserve">effectués </w:t>
            </w:r>
            <w:r w:rsidR="002F6847" w:rsidRPr="002872DC">
              <w:rPr>
                <w:rFonts w:ascii="Arial" w:hAnsi="Arial" w:cs="Arial"/>
              </w:rPr>
              <w:t xml:space="preserve">par les professionnels de la santé. </w:t>
            </w:r>
          </w:p>
          <w:p w14:paraId="1B1F1CF4" w14:textId="77777777" w:rsidR="00176C1D" w:rsidRPr="002872DC" w:rsidRDefault="00176C1D" w:rsidP="00D84098">
            <w:pPr>
              <w:spacing w:after="120"/>
              <w:rPr>
                <w:rFonts w:ascii="Arial" w:hAnsi="Arial" w:cs="Arial"/>
                <w:strike/>
              </w:rPr>
            </w:pPr>
          </w:p>
          <w:p w14:paraId="2CB53AB2" w14:textId="71E7236A" w:rsidR="007175EB" w:rsidRPr="002872DC" w:rsidRDefault="008D6C65" w:rsidP="007A3BF7">
            <w:pPr>
              <w:spacing w:before="200" w:after="60"/>
              <w:rPr>
                <w:rFonts w:ascii="Arial" w:hAnsi="Arial" w:cs="Arial"/>
                <w:b/>
                <w:color w:val="385623" w:themeColor="accent6" w:themeShade="80"/>
                <w:sz w:val="24"/>
              </w:rPr>
            </w:pPr>
            <w:r>
              <w:rPr>
                <w:rFonts w:ascii="Arial" w:hAnsi="Arial" w:cs="Arial"/>
                <w:b/>
                <w:bCs/>
                <w:color w:val="385623" w:themeColor="accent6" w:themeShade="80"/>
                <w:sz w:val="24"/>
              </w:rPr>
              <w:t>Autres idées</w:t>
            </w:r>
          </w:p>
          <w:p w14:paraId="3F998240" w14:textId="2E132DBD" w:rsidR="00AE07D9" w:rsidRPr="002872DC" w:rsidRDefault="00AE07D9" w:rsidP="001F0CE5">
            <w:pPr>
              <w:spacing w:after="120"/>
              <w:rPr>
                <w:rFonts w:ascii="Arial" w:hAnsi="Arial" w:cs="Arial"/>
              </w:rPr>
            </w:pPr>
            <w:r w:rsidRPr="002872DC">
              <w:rPr>
                <w:rFonts w:ascii="Arial" w:hAnsi="Arial" w:cs="Arial"/>
              </w:rPr>
              <w:t>Les élèves effectuent des recherches individuellement ou en groupe sur les u</w:t>
            </w:r>
            <w:r w:rsidR="00C5608A" w:rsidRPr="002872DC">
              <w:rPr>
                <w:rFonts w:ascii="Arial" w:hAnsi="Arial" w:cs="Arial"/>
              </w:rPr>
              <w:t>tilisations des plantes (p. ex.</w:t>
            </w:r>
            <w:r w:rsidR="00337AF1">
              <w:rPr>
                <w:rFonts w:ascii="Arial" w:hAnsi="Arial" w:cs="Arial"/>
              </w:rPr>
              <w:t>,</w:t>
            </w:r>
            <w:r w:rsidR="00C5608A" w:rsidRPr="002872DC">
              <w:rPr>
                <w:rFonts w:ascii="Arial" w:hAnsi="Arial" w:cs="Arial"/>
              </w:rPr>
              <w:t xml:space="preserve"> consommées comme aliments, sous forme de thés, différent</w:t>
            </w:r>
            <w:r w:rsidRPr="002872DC">
              <w:rPr>
                <w:rFonts w:ascii="Arial" w:hAnsi="Arial" w:cs="Arial"/>
              </w:rPr>
              <w:t>s types de médicaments). Encouragez les élèves à présenter leurs résult</w:t>
            </w:r>
            <w:r w:rsidR="00C5608A" w:rsidRPr="002872DC">
              <w:rPr>
                <w:rFonts w:ascii="Arial" w:hAnsi="Arial" w:cs="Arial"/>
              </w:rPr>
              <w:t>ats de manière créative (p. ex.</w:t>
            </w:r>
            <w:r w:rsidR="00337AF1">
              <w:rPr>
                <w:rFonts w:ascii="Arial" w:hAnsi="Arial" w:cs="Arial"/>
              </w:rPr>
              <w:t>,</w:t>
            </w:r>
            <w:r w:rsidRPr="002872DC">
              <w:rPr>
                <w:rFonts w:ascii="Arial" w:hAnsi="Arial" w:cs="Arial"/>
              </w:rPr>
              <w:t xml:space="preserve"> logiciel de présentation, collage</w:t>
            </w:r>
            <w:r w:rsidR="001E2F92" w:rsidRPr="002872DC">
              <w:rPr>
                <w:rFonts w:ascii="Arial" w:hAnsi="Arial" w:cs="Arial"/>
              </w:rPr>
              <w:t>s</w:t>
            </w:r>
            <w:r w:rsidRPr="002872DC">
              <w:rPr>
                <w:rFonts w:ascii="Arial" w:hAnsi="Arial" w:cs="Arial"/>
              </w:rPr>
              <w:t xml:space="preserve">). Les élèves pourraient </w:t>
            </w:r>
            <w:r w:rsidR="00AB24DE" w:rsidRPr="002872DC">
              <w:rPr>
                <w:rFonts w:ascii="Arial" w:hAnsi="Arial" w:cs="Arial"/>
              </w:rPr>
              <w:t>consigner</w:t>
            </w:r>
            <w:r w:rsidRPr="002872DC">
              <w:rPr>
                <w:rFonts w:ascii="Arial" w:hAnsi="Arial" w:cs="Arial"/>
              </w:rPr>
              <w:t xml:space="preserve"> l</w:t>
            </w:r>
            <w:r w:rsidR="00345132" w:rsidRPr="002872DC">
              <w:rPr>
                <w:rFonts w:ascii="Arial" w:hAnsi="Arial" w:cs="Arial"/>
              </w:rPr>
              <w:t>’</w:t>
            </w:r>
            <w:r w:rsidRPr="002872DC">
              <w:rPr>
                <w:rFonts w:ascii="Arial" w:hAnsi="Arial" w:cs="Arial"/>
              </w:rPr>
              <w:t>information dans un tableau</w:t>
            </w:r>
            <w:r w:rsidR="001E2F92" w:rsidRPr="002872DC">
              <w:rPr>
                <w:rFonts w:ascii="Arial" w:hAnsi="Arial" w:cs="Arial"/>
              </w:rPr>
              <w:t>, ce</w:t>
            </w:r>
            <w:r w:rsidRPr="002872DC">
              <w:rPr>
                <w:rFonts w:ascii="Arial" w:hAnsi="Arial" w:cs="Arial"/>
              </w:rPr>
              <w:t xml:space="preserve"> qui leur permettrait </w:t>
            </w:r>
            <w:r w:rsidR="001E2F92" w:rsidRPr="002872DC">
              <w:rPr>
                <w:rFonts w:ascii="Arial" w:hAnsi="Arial" w:cs="Arial"/>
              </w:rPr>
              <w:t>de comparer les différences entre</w:t>
            </w:r>
            <w:r w:rsidRPr="002872DC">
              <w:rPr>
                <w:rFonts w:ascii="Arial" w:hAnsi="Arial" w:cs="Arial"/>
              </w:rPr>
              <w:t xml:space="preserve"> les environnements locaux et les plantes qui </w:t>
            </w:r>
            <w:r w:rsidR="00B9654C" w:rsidRPr="002872DC">
              <w:rPr>
                <w:rFonts w:ascii="Arial" w:hAnsi="Arial" w:cs="Arial"/>
              </w:rPr>
              <w:t>s’y</w:t>
            </w:r>
            <w:r w:rsidRPr="002872DC">
              <w:rPr>
                <w:rFonts w:ascii="Arial" w:hAnsi="Arial" w:cs="Arial"/>
              </w:rPr>
              <w:t xml:space="preserve"> trouv</w:t>
            </w:r>
            <w:r w:rsidR="00B9654C" w:rsidRPr="002872DC">
              <w:rPr>
                <w:rFonts w:ascii="Arial" w:hAnsi="Arial" w:cs="Arial"/>
              </w:rPr>
              <w:t>ent</w:t>
            </w:r>
            <w:r w:rsidRPr="002872DC">
              <w:rPr>
                <w:rFonts w:ascii="Arial" w:hAnsi="Arial" w:cs="Arial"/>
              </w:rPr>
              <w:t xml:space="preserve"> et </w:t>
            </w:r>
            <w:r w:rsidR="001E2F92" w:rsidRPr="002872DC">
              <w:rPr>
                <w:rFonts w:ascii="Arial" w:hAnsi="Arial" w:cs="Arial"/>
              </w:rPr>
              <w:t xml:space="preserve">qui </w:t>
            </w:r>
            <w:r w:rsidR="00B9654C" w:rsidRPr="002872DC">
              <w:rPr>
                <w:rFonts w:ascii="Arial" w:hAnsi="Arial" w:cs="Arial"/>
              </w:rPr>
              <w:t xml:space="preserve">sont </w:t>
            </w:r>
            <w:r w:rsidRPr="002872DC">
              <w:rPr>
                <w:rFonts w:ascii="Arial" w:hAnsi="Arial" w:cs="Arial"/>
              </w:rPr>
              <w:t>utilisé</w:t>
            </w:r>
            <w:r w:rsidR="00B9654C" w:rsidRPr="002872DC">
              <w:rPr>
                <w:rFonts w:ascii="Arial" w:hAnsi="Arial" w:cs="Arial"/>
              </w:rPr>
              <w:t>e</w:t>
            </w:r>
            <w:r w:rsidRPr="002872DC">
              <w:rPr>
                <w:rFonts w:ascii="Arial" w:hAnsi="Arial" w:cs="Arial"/>
              </w:rPr>
              <w:t>s.</w:t>
            </w:r>
          </w:p>
          <w:p w14:paraId="7F26A4F1" w14:textId="42A6BC85" w:rsidR="007175EB" w:rsidRPr="002872DC" w:rsidRDefault="00BE322A" w:rsidP="007175EB">
            <w:pPr>
              <w:spacing w:after="120"/>
              <w:rPr>
                <w:rFonts w:ascii="Arial" w:hAnsi="Arial" w:cs="Arial"/>
              </w:rPr>
            </w:pPr>
            <w:r w:rsidRPr="002872DC">
              <w:rPr>
                <w:rFonts w:ascii="Arial" w:hAnsi="Arial" w:cs="Arial"/>
              </w:rPr>
              <w:t xml:space="preserve">Planifiez une excursion pour aller sur le terrain avec un </w:t>
            </w:r>
            <w:r w:rsidR="001E2F92" w:rsidRPr="002872DC">
              <w:rPr>
                <w:rFonts w:ascii="Arial" w:hAnsi="Arial" w:cs="Arial"/>
              </w:rPr>
              <w:t>A</w:t>
            </w:r>
            <w:r w:rsidRPr="002872DC">
              <w:rPr>
                <w:rFonts w:ascii="Arial" w:hAnsi="Arial" w:cs="Arial"/>
              </w:rPr>
              <w:t xml:space="preserve">iné ou un </w:t>
            </w:r>
            <w:r w:rsidR="001E2F92" w:rsidRPr="002872DC">
              <w:rPr>
                <w:rFonts w:ascii="Arial" w:hAnsi="Arial" w:cs="Arial"/>
              </w:rPr>
              <w:t>G</w:t>
            </w:r>
            <w:r w:rsidRPr="002872DC">
              <w:rPr>
                <w:rFonts w:ascii="Arial" w:hAnsi="Arial" w:cs="Arial"/>
              </w:rPr>
              <w:t xml:space="preserve">ardien </w:t>
            </w:r>
            <w:r w:rsidR="00337AF1">
              <w:rPr>
                <w:rFonts w:ascii="Arial" w:hAnsi="Arial" w:cs="Arial"/>
              </w:rPr>
              <w:t>du savoir</w:t>
            </w:r>
            <w:r w:rsidRPr="002872DC">
              <w:rPr>
                <w:rFonts w:ascii="Arial" w:hAnsi="Arial" w:cs="Arial"/>
              </w:rPr>
              <w:t xml:space="preserve"> qui pourrait être invité à partager sa sagesse sur la nature changeante</w:t>
            </w:r>
            <w:r w:rsidR="00DE4A39" w:rsidRPr="002872DC">
              <w:rPr>
                <w:rFonts w:ascii="Arial" w:hAnsi="Arial" w:cs="Arial"/>
              </w:rPr>
              <w:t>,</w:t>
            </w:r>
            <w:r w:rsidRPr="002872DC">
              <w:rPr>
                <w:rFonts w:ascii="Arial" w:hAnsi="Arial" w:cs="Arial"/>
              </w:rPr>
              <w:t xml:space="preserve"> au fil du temps</w:t>
            </w:r>
            <w:r w:rsidR="00DE4A39" w:rsidRPr="002872DC">
              <w:rPr>
                <w:rFonts w:ascii="Arial" w:hAnsi="Arial" w:cs="Arial"/>
              </w:rPr>
              <w:t>, de</w:t>
            </w:r>
            <w:r w:rsidRPr="002872DC">
              <w:rPr>
                <w:rFonts w:ascii="Arial" w:hAnsi="Arial" w:cs="Arial"/>
              </w:rPr>
              <w:t xml:space="preserve"> l</w:t>
            </w:r>
            <w:r w:rsidR="00345132" w:rsidRPr="002872DC">
              <w:rPr>
                <w:rFonts w:ascii="Arial" w:hAnsi="Arial" w:cs="Arial"/>
              </w:rPr>
              <w:t>’</w:t>
            </w:r>
            <w:r w:rsidRPr="002872DC">
              <w:rPr>
                <w:rFonts w:ascii="Arial" w:hAnsi="Arial" w:cs="Arial"/>
              </w:rPr>
              <w:t xml:space="preserve">utilisation des terres pour la culture des plantes. Demandez aux élèves de </w:t>
            </w:r>
            <w:r w:rsidR="00345132" w:rsidRPr="002872DC">
              <w:rPr>
                <w:rFonts w:ascii="Arial" w:hAnsi="Arial" w:cs="Arial"/>
              </w:rPr>
              <w:t>reconnaitre</w:t>
            </w:r>
            <w:r w:rsidRPr="002872DC">
              <w:rPr>
                <w:rFonts w:ascii="Arial" w:hAnsi="Arial" w:cs="Arial"/>
              </w:rPr>
              <w:t xml:space="preserve"> les plantes locales qui sont utilisées pour l</w:t>
            </w:r>
            <w:r w:rsidR="00345132" w:rsidRPr="002872DC">
              <w:rPr>
                <w:rFonts w:ascii="Arial" w:hAnsi="Arial" w:cs="Arial"/>
              </w:rPr>
              <w:t>’</w:t>
            </w:r>
            <w:r w:rsidRPr="002872DC">
              <w:rPr>
                <w:rFonts w:ascii="Arial" w:hAnsi="Arial" w:cs="Arial"/>
              </w:rPr>
              <w:t>alimentation et comme médicaments.</w:t>
            </w:r>
          </w:p>
          <w:p w14:paraId="0892ADA3" w14:textId="3734658A" w:rsidR="007175EB" w:rsidRPr="002872DC" w:rsidRDefault="007175EB" w:rsidP="009B71D3">
            <w:pPr>
              <w:spacing w:before="200" w:after="60"/>
              <w:rPr>
                <w:rFonts w:ascii="Arial" w:hAnsi="Arial" w:cs="Arial"/>
                <w:b/>
                <w:color w:val="385623" w:themeColor="accent6" w:themeShade="80"/>
                <w:sz w:val="24"/>
              </w:rPr>
            </w:pPr>
            <w:r w:rsidRPr="002872DC">
              <w:rPr>
                <w:rFonts w:ascii="Arial" w:hAnsi="Arial" w:cs="Arial"/>
                <w:b/>
                <w:bCs/>
                <w:color w:val="385623" w:themeColor="accent6" w:themeShade="80"/>
                <w:sz w:val="24"/>
              </w:rPr>
              <w:lastRenderedPageBreak/>
              <w:t xml:space="preserve">Évaluation </w:t>
            </w:r>
            <w:r w:rsidR="00DE4A39" w:rsidRPr="002872DC">
              <w:rPr>
                <w:rFonts w:ascii="Arial" w:hAnsi="Arial" w:cs="Arial"/>
                <w:b/>
                <w:bCs/>
                <w:color w:val="385623" w:themeColor="accent6" w:themeShade="80"/>
                <w:sz w:val="24"/>
              </w:rPr>
              <w:t>pour</w:t>
            </w:r>
            <w:r w:rsidRPr="002872DC">
              <w:rPr>
                <w:rFonts w:ascii="Arial" w:hAnsi="Arial" w:cs="Arial"/>
                <w:b/>
                <w:bCs/>
                <w:color w:val="385623" w:themeColor="accent6" w:themeShade="80"/>
                <w:sz w:val="24"/>
              </w:rPr>
              <w:t xml:space="preserve"> l</w:t>
            </w:r>
            <w:r w:rsidR="00345132" w:rsidRPr="002872DC">
              <w:rPr>
                <w:rFonts w:ascii="Arial" w:hAnsi="Arial" w:cs="Arial"/>
                <w:b/>
                <w:bCs/>
                <w:color w:val="385623" w:themeColor="accent6" w:themeShade="80"/>
                <w:sz w:val="24"/>
              </w:rPr>
              <w:t>’</w:t>
            </w:r>
            <w:r w:rsidRPr="002872DC">
              <w:rPr>
                <w:rFonts w:ascii="Arial" w:hAnsi="Arial" w:cs="Arial"/>
                <w:b/>
                <w:bCs/>
                <w:color w:val="385623" w:themeColor="accent6" w:themeShade="80"/>
                <w:sz w:val="24"/>
              </w:rPr>
              <w:t>apprentissage des élèves</w:t>
            </w:r>
          </w:p>
          <w:p w14:paraId="7E1BF1E5" w14:textId="2D72264F" w:rsidR="00F85400" w:rsidRPr="002872DC" w:rsidRDefault="007175EB" w:rsidP="00C93383">
            <w:pPr>
              <w:rPr>
                <w:rFonts w:ascii="Arial" w:hAnsi="Arial" w:cs="Arial"/>
              </w:rPr>
            </w:pPr>
            <w:r w:rsidRPr="002872DC">
              <w:rPr>
                <w:rFonts w:ascii="Arial" w:hAnsi="Arial" w:cs="Arial"/>
              </w:rPr>
              <w:t>Envisagez plusieu</w:t>
            </w:r>
            <w:r w:rsidR="00DE4A39" w:rsidRPr="002872DC">
              <w:rPr>
                <w:rFonts w:ascii="Arial" w:hAnsi="Arial" w:cs="Arial"/>
              </w:rPr>
              <w:t xml:space="preserve">rs manières </w:t>
            </w:r>
            <w:r w:rsidR="007E7083">
              <w:rPr>
                <w:rFonts w:ascii="Arial" w:hAnsi="Arial" w:cs="Arial"/>
              </w:rPr>
              <w:t>dont</w:t>
            </w:r>
            <w:r w:rsidR="003573E2" w:rsidRPr="002872DC">
              <w:rPr>
                <w:rFonts w:ascii="Arial" w:hAnsi="Arial" w:cs="Arial"/>
              </w:rPr>
              <w:t xml:space="preserve"> </w:t>
            </w:r>
            <w:r w:rsidR="00DE4A39" w:rsidRPr="002872DC">
              <w:rPr>
                <w:rFonts w:ascii="Arial" w:hAnsi="Arial" w:cs="Arial"/>
              </w:rPr>
              <w:t xml:space="preserve">les élèves pourraient </w:t>
            </w:r>
            <w:r w:rsidRPr="002872DC">
              <w:rPr>
                <w:rFonts w:ascii="Arial" w:hAnsi="Arial" w:cs="Arial"/>
              </w:rPr>
              <w:t>m</w:t>
            </w:r>
            <w:r w:rsidR="00DE4A39" w:rsidRPr="002872DC">
              <w:rPr>
                <w:rFonts w:ascii="Arial" w:hAnsi="Arial" w:cs="Arial"/>
              </w:rPr>
              <w:t xml:space="preserve">ontrer </w:t>
            </w:r>
            <w:r w:rsidR="007E7083">
              <w:rPr>
                <w:rFonts w:ascii="Arial" w:hAnsi="Arial" w:cs="Arial"/>
              </w:rPr>
              <w:t>leur compréhension d</w:t>
            </w:r>
            <w:r w:rsidR="00F71EEE">
              <w:rPr>
                <w:rFonts w:ascii="Arial" w:hAnsi="Arial" w:cs="Arial"/>
              </w:rPr>
              <w:t xml:space="preserve">es </w:t>
            </w:r>
            <w:r w:rsidR="00DE4A39" w:rsidRPr="002872DC">
              <w:rPr>
                <w:rFonts w:ascii="Arial" w:hAnsi="Arial" w:cs="Arial"/>
              </w:rPr>
              <w:t>différentes façons indiquée</w:t>
            </w:r>
            <w:r w:rsidR="00337AF1">
              <w:rPr>
                <w:rFonts w:ascii="Arial" w:hAnsi="Arial" w:cs="Arial"/>
              </w:rPr>
              <w:t>s</w:t>
            </w:r>
            <w:r w:rsidR="00DE4A39" w:rsidRPr="002872DC">
              <w:rPr>
                <w:rFonts w:ascii="Arial" w:hAnsi="Arial" w:cs="Arial"/>
              </w:rPr>
              <w:t xml:space="preserve"> dans les ressources </w:t>
            </w:r>
            <w:r w:rsidR="003573E2">
              <w:rPr>
                <w:rFonts w:ascii="Arial" w:hAnsi="Arial" w:cs="Arial"/>
              </w:rPr>
              <w:t>pour illustrer</w:t>
            </w:r>
            <w:r w:rsidR="003573E2" w:rsidRPr="002872DC">
              <w:rPr>
                <w:rFonts w:ascii="Arial" w:hAnsi="Arial" w:cs="Arial"/>
              </w:rPr>
              <w:t xml:space="preserve"> </w:t>
            </w:r>
            <w:r w:rsidR="00F71EEE">
              <w:rPr>
                <w:rFonts w:ascii="Arial" w:hAnsi="Arial" w:cs="Arial"/>
              </w:rPr>
              <w:t xml:space="preserve">comment </w:t>
            </w:r>
            <w:r w:rsidR="00DE4A39" w:rsidRPr="002872DC">
              <w:rPr>
                <w:rFonts w:ascii="Arial" w:hAnsi="Arial" w:cs="Arial"/>
              </w:rPr>
              <w:t xml:space="preserve">les </w:t>
            </w:r>
            <w:r w:rsidR="008D6C65">
              <w:rPr>
                <w:rFonts w:ascii="Arial" w:hAnsi="Arial" w:cs="Arial"/>
              </w:rPr>
              <w:t>Autochtones</w:t>
            </w:r>
            <w:r w:rsidR="008D6C65" w:rsidRPr="002872DC">
              <w:rPr>
                <w:rFonts w:ascii="Arial" w:hAnsi="Arial" w:cs="Arial"/>
              </w:rPr>
              <w:t xml:space="preserve"> </w:t>
            </w:r>
            <w:r w:rsidRPr="002872DC">
              <w:rPr>
                <w:rFonts w:ascii="Arial" w:hAnsi="Arial" w:cs="Arial"/>
              </w:rPr>
              <w:t>r</w:t>
            </w:r>
            <w:r w:rsidR="00DE4A39" w:rsidRPr="002872DC">
              <w:rPr>
                <w:rFonts w:ascii="Arial" w:hAnsi="Arial" w:cs="Arial"/>
              </w:rPr>
              <w:t>epéraient et utilisaient des plantes dans</w:t>
            </w:r>
            <w:r w:rsidRPr="002872DC">
              <w:rPr>
                <w:rFonts w:ascii="Arial" w:hAnsi="Arial" w:cs="Arial"/>
              </w:rPr>
              <w:t xml:space="preserve"> la médecine traditionnelle</w:t>
            </w:r>
            <w:r w:rsidR="00DE4A39" w:rsidRPr="002872DC">
              <w:rPr>
                <w:rFonts w:ascii="Arial" w:hAnsi="Arial" w:cs="Arial"/>
              </w:rPr>
              <w:t xml:space="preserve"> et les façons dont</w:t>
            </w:r>
            <w:r w:rsidRPr="002872DC">
              <w:rPr>
                <w:rFonts w:ascii="Arial" w:hAnsi="Arial" w:cs="Arial"/>
              </w:rPr>
              <w:t xml:space="preserve"> ces </w:t>
            </w:r>
            <w:r w:rsidR="00DE4A39" w:rsidRPr="002872DC">
              <w:rPr>
                <w:rFonts w:ascii="Arial" w:hAnsi="Arial" w:cs="Arial"/>
              </w:rPr>
              <w:t xml:space="preserve">mêmes </w:t>
            </w:r>
            <w:r w:rsidRPr="002872DC">
              <w:rPr>
                <w:rFonts w:ascii="Arial" w:hAnsi="Arial" w:cs="Arial"/>
              </w:rPr>
              <w:t>plantes continuent d</w:t>
            </w:r>
            <w:r w:rsidR="00345132" w:rsidRPr="002872DC">
              <w:rPr>
                <w:rFonts w:ascii="Arial" w:hAnsi="Arial" w:cs="Arial"/>
              </w:rPr>
              <w:t>’</w:t>
            </w:r>
            <w:r w:rsidRPr="002872DC">
              <w:rPr>
                <w:rFonts w:ascii="Arial" w:hAnsi="Arial" w:cs="Arial"/>
              </w:rPr>
              <w:t>être utilisées comme remèdes aujourd</w:t>
            </w:r>
            <w:r w:rsidR="00345132" w:rsidRPr="002872DC">
              <w:rPr>
                <w:rFonts w:ascii="Arial" w:hAnsi="Arial" w:cs="Arial"/>
              </w:rPr>
              <w:t>’</w:t>
            </w:r>
            <w:r w:rsidRPr="002872DC">
              <w:rPr>
                <w:rFonts w:ascii="Arial" w:hAnsi="Arial" w:cs="Arial"/>
              </w:rPr>
              <w:t>hui.</w:t>
            </w:r>
          </w:p>
          <w:p w14:paraId="111BDA6D" w14:textId="77777777" w:rsidR="007175EB" w:rsidRPr="002872DC" w:rsidRDefault="007175EB" w:rsidP="007175EB">
            <w:pPr>
              <w:pBdr>
                <w:bottom w:val="single" w:sz="6" w:space="1" w:color="auto"/>
              </w:pBdr>
              <w:rPr>
                <w:rFonts w:ascii="Arial" w:hAnsi="Arial" w:cs="Arial"/>
              </w:rPr>
            </w:pPr>
          </w:p>
          <w:p w14:paraId="7497415D" w14:textId="5489CDD4" w:rsidR="007175EB" w:rsidRPr="002872DC" w:rsidRDefault="00DE4A39" w:rsidP="007175EB">
            <w:pPr>
              <w:spacing w:before="120" w:after="120"/>
              <w:rPr>
                <w:rFonts w:ascii="Arial" w:hAnsi="Arial" w:cs="Arial"/>
              </w:rPr>
            </w:pPr>
            <w:r w:rsidRPr="002872DC">
              <w:rPr>
                <w:rFonts w:ascii="Arial" w:hAnsi="Arial" w:cs="Arial"/>
                <w:b/>
                <w:bCs/>
                <w:color w:val="385623" w:themeColor="accent6" w:themeShade="80"/>
              </w:rPr>
              <w:t>Mots</w:t>
            </w:r>
            <w:r w:rsidR="00F71EEE">
              <w:rPr>
                <w:rFonts w:ascii="Arial" w:hAnsi="Arial" w:cs="Arial"/>
                <w:b/>
                <w:bCs/>
                <w:color w:val="385623" w:themeColor="accent6" w:themeShade="80"/>
              </w:rPr>
              <w:t>-</w:t>
            </w:r>
            <w:r w:rsidR="007175EB" w:rsidRPr="002872DC">
              <w:rPr>
                <w:rFonts w:ascii="Arial" w:hAnsi="Arial" w:cs="Arial"/>
                <w:b/>
                <w:bCs/>
                <w:color w:val="385623" w:themeColor="accent6" w:themeShade="80"/>
              </w:rPr>
              <w:t>clés :</w:t>
            </w:r>
            <w:r w:rsidR="007175EB" w:rsidRPr="002872DC">
              <w:rPr>
                <w:rFonts w:ascii="Arial" w:hAnsi="Arial" w:cs="Arial"/>
                <w:color w:val="385623" w:themeColor="accent6" w:themeShade="80"/>
              </w:rPr>
              <w:t xml:space="preserve"> </w:t>
            </w:r>
            <w:r w:rsidR="007175EB" w:rsidRPr="002872DC">
              <w:rPr>
                <w:rFonts w:ascii="Arial" w:hAnsi="Arial" w:cs="Arial"/>
              </w:rPr>
              <w:t>plantes</w:t>
            </w:r>
            <w:r w:rsidRPr="002872DC">
              <w:rPr>
                <w:rFonts w:ascii="Arial" w:hAnsi="Arial" w:cs="Arial"/>
              </w:rPr>
              <w:t>, relations, parenté, réciprocité,</w:t>
            </w:r>
            <w:r w:rsidR="007175EB" w:rsidRPr="002872DC">
              <w:rPr>
                <w:rFonts w:ascii="Arial" w:hAnsi="Arial" w:cs="Arial"/>
              </w:rPr>
              <w:t xml:space="preserve"> médecine traditionnelle</w:t>
            </w:r>
          </w:p>
          <w:p w14:paraId="69B38EB5" w14:textId="07E46C73" w:rsidR="007175EB" w:rsidRPr="002872DC" w:rsidRDefault="007175EB" w:rsidP="007175EB">
            <w:pPr>
              <w:pBdr>
                <w:bottom w:val="single" w:sz="6" w:space="1" w:color="auto"/>
              </w:pBdr>
              <w:rPr>
                <w:rFonts w:ascii="Arial" w:hAnsi="Arial" w:cs="Arial"/>
              </w:rPr>
            </w:pPr>
            <w:r w:rsidRPr="002872DC">
              <w:rPr>
                <w:rFonts w:ascii="Arial" w:hAnsi="Arial" w:cs="Arial"/>
                <w:b/>
                <w:bCs/>
                <w:color w:val="385623" w:themeColor="accent6" w:themeShade="80"/>
              </w:rPr>
              <w:t>Thèmes :</w:t>
            </w:r>
            <w:r w:rsidRPr="002872DC">
              <w:rPr>
                <w:rFonts w:ascii="Arial" w:hAnsi="Arial" w:cs="Arial"/>
                <w:color w:val="385623" w:themeColor="accent6" w:themeShade="80"/>
              </w:rPr>
              <w:t xml:space="preserve"> </w:t>
            </w:r>
            <w:r w:rsidR="00DE4A39" w:rsidRPr="002872DC">
              <w:rPr>
                <w:rFonts w:ascii="Arial" w:hAnsi="Arial" w:cs="Arial"/>
              </w:rPr>
              <w:t>parenté, réciprocité, plantes médicinales,</w:t>
            </w:r>
            <w:r w:rsidRPr="002872DC">
              <w:rPr>
                <w:rFonts w:ascii="Arial" w:hAnsi="Arial" w:cs="Arial"/>
              </w:rPr>
              <w:t xml:space="preserve"> connaissance traditionnelle</w:t>
            </w:r>
          </w:p>
          <w:p w14:paraId="2876B4C2" w14:textId="77777777" w:rsidR="007175EB" w:rsidRPr="002872DC" w:rsidRDefault="007175EB" w:rsidP="007175EB">
            <w:pPr>
              <w:pBdr>
                <w:bottom w:val="single" w:sz="6" w:space="1" w:color="auto"/>
              </w:pBdr>
              <w:rPr>
                <w:rFonts w:ascii="Arial" w:hAnsi="Arial" w:cs="Arial"/>
                <w:sz w:val="12"/>
                <w:szCs w:val="12"/>
              </w:rPr>
            </w:pPr>
          </w:p>
          <w:p w14:paraId="6D014BBE" w14:textId="4B47EC3B" w:rsidR="007175EB" w:rsidRPr="00D64488" w:rsidRDefault="00044993" w:rsidP="007175EB">
            <w:pPr>
              <w:spacing w:before="120" w:after="60"/>
              <w:rPr>
                <w:rFonts w:ascii="Arial" w:hAnsi="Arial" w:cs="Arial"/>
                <w:b/>
                <w:color w:val="385623" w:themeColor="accent6" w:themeShade="80"/>
                <w:sz w:val="24"/>
              </w:rPr>
            </w:pPr>
            <w:r>
              <w:rPr>
                <w:rFonts w:ascii="Arial" w:hAnsi="Arial" w:cs="Arial"/>
                <w:b/>
                <w:bCs/>
                <w:color w:val="385623" w:themeColor="accent6" w:themeShade="80"/>
                <w:sz w:val="24"/>
              </w:rPr>
              <w:t>Contexte de l’enseignant</w:t>
            </w:r>
            <w:r w:rsidR="007175EB" w:rsidRPr="002872DC">
              <w:rPr>
                <w:rFonts w:ascii="Arial" w:hAnsi="Arial" w:cs="Arial"/>
                <w:vertAlign w:val="superscript"/>
              </w:rPr>
              <w:endnoteReference w:id="2"/>
            </w:r>
          </w:p>
          <w:p w14:paraId="25E9EF8B" w14:textId="2B9FC028" w:rsidR="00250713" w:rsidRPr="000936D0" w:rsidRDefault="00E83473" w:rsidP="000936D0">
            <w:pPr>
              <w:spacing w:before="60"/>
              <w:ind w:left="720" w:hanging="720"/>
              <w:rPr>
                <w:rFonts w:ascii="Arial" w:hAnsi="Arial" w:cs="Arial"/>
              </w:rPr>
            </w:pPr>
            <w:r w:rsidRPr="000936D0">
              <w:rPr>
                <w:rFonts w:ascii="Arial" w:hAnsi="Arial" w:cs="Arial"/>
                <w:b/>
              </w:rPr>
              <w:t xml:space="preserve">Les </w:t>
            </w:r>
            <w:r w:rsidR="00F71EEE" w:rsidRPr="000936D0">
              <w:rPr>
                <w:rFonts w:ascii="Arial" w:hAnsi="Arial" w:cs="Arial"/>
                <w:b/>
              </w:rPr>
              <w:t xml:space="preserve">Peuples </w:t>
            </w:r>
            <w:r w:rsidRPr="000936D0">
              <w:rPr>
                <w:rFonts w:ascii="Arial" w:hAnsi="Arial" w:cs="Arial"/>
                <w:b/>
              </w:rPr>
              <w:t xml:space="preserve">Amérindiens, </w:t>
            </w:r>
            <w:r w:rsidRPr="000936D0">
              <w:rPr>
                <w:rFonts w:ascii="Arial" w:hAnsi="Arial" w:cs="Arial"/>
                <w:b/>
                <w:i/>
              </w:rPr>
              <w:t>Les Herbes Sacrés</w:t>
            </w:r>
            <w:r w:rsidR="00F71EEE" w:rsidRPr="000936D0">
              <w:rPr>
                <w:rFonts w:ascii="Arial" w:hAnsi="Arial" w:cs="Arial"/>
                <w:b/>
                <w:i/>
              </w:rPr>
              <w:t>[</w:t>
            </w:r>
            <w:proofErr w:type="spellStart"/>
            <w:r w:rsidR="00F71EEE" w:rsidRPr="000936D0">
              <w:rPr>
                <w:rFonts w:ascii="Arial" w:hAnsi="Arial" w:cs="Arial"/>
                <w:b/>
                <w:i/>
              </w:rPr>
              <w:t>sIc</w:t>
            </w:r>
            <w:proofErr w:type="spellEnd"/>
            <w:r w:rsidR="00F71EEE" w:rsidRPr="000936D0">
              <w:rPr>
                <w:rFonts w:ascii="Arial" w:hAnsi="Arial" w:cs="Arial"/>
                <w:b/>
                <w:i/>
              </w:rPr>
              <w:t>]</w:t>
            </w:r>
            <w:r w:rsidRPr="000936D0">
              <w:rPr>
                <w:rFonts w:ascii="Arial" w:hAnsi="Arial" w:cs="Arial"/>
              </w:rPr>
              <w:t xml:space="preserve"> </w:t>
            </w:r>
          </w:p>
          <w:p w14:paraId="18464041" w14:textId="345C76AC" w:rsidR="00E83473" w:rsidRPr="000936D0" w:rsidRDefault="00E83473" w:rsidP="000936D0">
            <w:pPr>
              <w:pStyle w:val="ListParagraph"/>
              <w:numPr>
                <w:ilvl w:val="0"/>
                <w:numId w:val="35"/>
              </w:numPr>
              <w:spacing w:after="120"/>
              <w:rPr>
                <w:rFonts w:ascii="Arial" w:hAnsi="Arial" w:cs="Arial"/>
              </w:rPr>
            </w:pPr>
            <w:r w:rsidRPr="000936D0">
              <w:rPr>
                <w:rFonts w:ascii="Arial" w:hAnsi="Arial" w:cs="Arial"/>
              </w:rPr>
              <w:t>(</w:t>
            </w:r>
            <w:hyperlink r:id="rId19" w:history="1">
              <w:r w:rsidRPr="000936D0">
                <w:rPr>
                  <w:rStyle w:val="Hyperlink"/>
                  <w:rFonts w:ascii="Arial" w:hAnsi="Arial" w:cs="Arial"/>
                </w:rPr>
                <w:t>amerindien.e-monsite.com/pages/les-herbes-sacres.html</w:t>
              </w:r>
            </w:hyperlink>
            <w:r w:rsidRPr="000936D0">
              <w:rPr>
                <w:rFonts w:ascii="Arial" w:hAnsi="Arial" w:cs="Arial"/>
              </w:rPr>
              <w:t>)</w:t>
            </w:r>
          </w:p>
          <w:p w14:paraId="64BE9407" w14:textId="0550FDA1" w:rsidR="008B6B6B" w:rsidRPr="000936D0" w:rsidRDefault="008B6B6B" w:rsidP="000936D0">
            <w:pPr>
              <w:keepNext/>
              <w:keepLines/>
              <w:spacing w:before="60"/>
              <w:rPr>
                <w:rFonts w:ascii="Arial" w:hAnsi="Arial" w:cs="Arial"/>
              </w:rPr>
            </w:pPr>
            <w:proofErr w:type="spellStart"/>
            <w:r w:rsidRPr="000936D0">
              <w:rPr>
                <w:rFonts w:ascii="Arial" w:hAnsi="Arial" w:cs="Arial"/>
                <w:b/>
                <w:bCs/>
                <w:i/>
                <w:iCs/>
              </w:rPr>
              <w:t>Nitsitapiisinni</w:t>
            </w:r>
            <w:proofErr w:type="spellEnd"/>
            <w:r w:rsidRPr="000936D0">
              <w:rPr>
                <w:rFonts w:ascii="Arial" w:hAnsi="Arial" w:cs="Arial"/>
                <w:b/>
                <w:bCs/>
                <w:i/>
                <w:iCs/>
              </w:rPr>
              <w:t xml:space="preserve">: Stories and </w:t>
            </w:r>
            <w:proofErr w:type="spellStart"/>
            <w:r w:rsidRPr="000936D0">
              <w:rPr>
                <w:rFonts w:ascii="Arial" w:hAnsi="Arial" w:cs="Arial"/>
                <w:b/>
                <w:bCs/>
                <w:i/>
                <w:iCs/>
              </w:rPr>
              <w:t>Spaces</w:t>
            </w:r>
            <w:proofErr w:type="spellEnd"/>
            <w:r w:rsidRPr="000936D0">
              <w:rPr>
                <w:rFonts w:ascii="Arial" w:hAnsi="Arial" w:cs="Arial"/>
                <w:b/>
                <w:bCs/>
                <w:i/>
                <w:iCs/>
              </w:rPr>
              <w:t xml:space="preserve">: </w:t>
            </w:r>
            <w:proofErr w:type="spellStart"/>
            <w:r w:rsidRPr="000936D0">
              <w:rPr>
                <w:rFonts w:ascii="Arial" w:hAnsi="Arial" w:cs="Arial"/>
                <w:b/>
                <w:bCs/>
                <w:i/>
                <w:iCs/>
              </w:rPr>
              <w:t>Exploring</w:t>
            </w:r>
            <w:proofErr w:type="spellEnd"/>
            <w:r w:rsidRPr="000936D0">
              <w:rPr>
                <w:rFonts w:ascii="Arial" w:hAnsi="Arial" w:cs="Arial"/>
                <w:b/>
                <w:bCs/>
                <w:i/>
                <w:iCs/>
              </w:rPr>
              <w:t xml:space="preserve"> Kainai Plants and Culture</w:t>
            </w:r>
            <w:r w:rsidRPr="000936D0">
              <w:rPr>
                <w:rFonts w:ascii="Arial" w:hAnsi="Arial" w:cs="Arial"/>
              </w:rPr>
              <w:t xml:space="preserve"> (</w:t>
            </w:r>
            <w:hyperlink r:id="rId20" w:history="1">
              <w:r w:rsidRPr="000936D0">
                <w:rPr>
                  <w:rStyle w:val="Hyperlink"/>
                  <w:rFonts w:ascii="Arial" w:hAnsi="Arial" w:cs="Arial"/>
                </w:rPr>
                <w:t>galileo.org/</w:t>
              </w:r>
              <w:proofErr w:type="spellStart"/>
              <w:r w:rsidRPr="000936D0">
                <w:rPr>
                  <w:rStyle w:val="Hyperlink"/>
                  <w:rFonts w:ascii="Arial" w:hAnsi="Arial" w:cs="Arial"/>
                </w:rPr>
                <w:t>kainai</w:t>
              </w:r>
              <w:proofErr w:type="spellEnd"/>
              <w:r w:rsidRPr="000936D0">
                <w:rPr>
                  <w:rStyle w:val="Hyperlink"/>
                  <w:rFonts w:ascii="Arial" w:hAnsi="Arial" w:cs="Arial"/>
                </w:rPr>
                <w:t>/alpine-</w:t>
              </w:r>
              <w:proofErr w:type="spellStart"/>
              <w:r w:rsidRPr="000936D0">
                <w:rPr>
                  <w:rStyle w:val="Hyperlink"/>
                  <w:rFonts w:ascii="Arial" w:hAnsi="Arial" w:cs="Arial"/>
                </w:rPr>
                <w:t>fir</w:t>
              </w:r>
              <w:proofErr w:type="spellEnd"/>
              <w:r w:rsidRPr="000936D0">
                <w:rPr>
                  <w:rStyle w:val="Hyperlink"/>
                  <w:rFonts w:ascii="Arial" w:hAnsi="Arial" w:cs="Arial"/>
                </w:rPr>
                <w:t>/</w:t>
              </w:r>
            </w:hyperlink>
            <w:r w:rsidRPr="000936D0">
              <w:rPr>
                <w:rFonts w:ascii="Arial" w:hAnsi="Arial" w:cs="Arial"/>
              </w:rPr>
              <w:t>)</w:t>
            </w:r>
          </w:p>
          <w:p w14:paraId="281E3B40" w14:textId="573388E3" w:rsidR="00250713" w:rsidRPr="000936D0" w:rsidRDefault="008B6B6B" w:rsidP="000936D0">
            <w:pPr>
              <w:keepNext/>
              <w:keepLines/>
              <w:spacing w:after="120"/>
              <w:ind w:left="720"/>
              <w:rPr>
                <w:rFonts w:ascii="Arial" w:hAnsi="Arial" w:cs="Arial"/>
              </w:rPr>
            </w:pPr>
            <w:r w:rsidRPr="004C17DB">
              <w:rPr>
                <w:rFonts w:ascii="Arial" w:hAnsi="Arial" w:cs="Arial"/>
                <w:iCs/>
              </w:rPr>
              <w:t>Résumé</w:t>
            </w:r>
            <w:r w:rsidR="004C17DB">
              <w:rPr>
                <w:rFonts w:ascii="Arial" w:hAnsi="Arial" w:cs="Arial"/>
                <w:iCs/>
              </w:rPr>
              <w:t> :</w:t>
            </w:r>
            <w:r w:rsidRPr="004C17DB">
              <w:rPr>
                <w:rFonts w:ascii="Arial" w:hAnsi="Arial" w:cs="Arial"/>
                <w:iCs/>
              </w:rPr>
              <w:t> </w:t>
            </w:r>
            <w:r w:rsidR="00731DE2" w:rsidRPr="004C17DB">
              <w:rPr>
                <w:rFonts w:ascii="Arial" w:hAnsi="Arial" w:cs="Arial"/>
                <w:iCs/>
              </w:rPr>
              <w:t>Index</w:t>
            </w:r>
            <w:r w:rsidR="00731DE2" w:rsidRPr="004C17DB">
              <w:rPr>
                <w:rFonts w:ascii="Arial" w:hAnsi="Arial" w:cs="Arial"/>
              </w:rPr>
              <w:t xml:space="preserve"> </w:t>
            </w:r>
            <w:r w:rsidRPr="004C17DB">
              <w:rPr>
                <w:rFonts w:ascii="Arial" w:hAnsi="Arial" w:cs="Arial"/>
              </w:rPr>
              <w:t>de</w:t>
            </w:r>
            <w:r w:rsidRPr="000936D0">
              <w:rPr>
                <w:rFonts w:ascii="Arial" w:hAnsi="Arial" w:cs="Arial"/>
              </w:rPr>
              <w:t xml:space="preserve"> plantes fournissant une mine de renseignements concernant leur utilisation. Les descriptions sont écrites en pied-noir, en anglais et en français</w:t>
            </w:r>
            <w:r w:rsidR="00F71EEE" w:rsidRPr="000936D0">
              <w:rPr>
                <w:rFonts w:ascii="Arial" w:hAnsi="Arial" w:cs="Arial"/>
              </w:rPr>
              <w:t>,</w:t>
            </w:r>
            <w:r w:rsidRPr="000936D0">
              <w:rPr>
                <w:rFonts w:ascii="Arial" w:hAnsi="Arial" w:cs="Arial"/>
              </w:rPr>
              <w:t xml:space="preserve"> et comport</w:t>
            </w:r>
            <w:r w:rsidR="000936D0" w:rsidRPr="000936D0">
              <w:rPr>
                <w:rFonts w:ascii="Arial" w:hAnsi="Arial" w:cs="Arial"/>
              </w:rPr>
              <w:t>ent une image de chaque plante.</w:t>
            </w:r>
          </w:p>
          <w:p w14:paraId="4A4A9035" w14:textId="19AD4593" w:rsidR="00B07894" w:rsidRPr="000936D0" w:rsidRDefault="00DE4A39" w:rsidP="000936D0">
            <w:pPr>
              <w:spacing w:before="60" w:after="120"/>
              <w:ind w:left="720" w:hanging="720"/>
              <w:rPr>
                <w:rFonts w:ascii="Arial" w:hAnsi="Arial" w:cs="Arial"/>
                <w:lang w:val="en-US"/>
              </w:rPr>
            </w:pPr>
            <w:proofErr w:type="spellStart"/>
            <w:r w:rsidRPr="000936D0">
              <w:rPr>
                <w:rFonts w:ascii="Arial" w:hAnsi="Arial" w:cs="Arial"/>
                <w:lang w:val="en-CA"/>
              </w:rPr>
              <w:t>Paquin</w:t>
            </w:r>
            <w:proofErr w:type="spellEnd"/>
            <w:r w:rsidRPr="000936D0">
              <w:rPr>
                <w:rFonts w:ascii="Arial" w:hAnsi="Arial" w:cs="Arial"/>
                <w:lang w:val="en-CA"/>
              </w:rPr>
              <w:t xml:space="preserve">, T. </w:t>
            </w:r>
            <w:r w:rsidR="000B5F03" w:rsidRPr="000936D0">
              <w:rPr>
                <w:rFonts w:ascii="Arial" w:hAnsi="Arial" w:cs="Arial"/>
                <w:lang w:val="en-CA"/>
              </w:rPr>
              <w:t>2003</w:t>
            </w:r>
            <w:r w:rsidRPr="000936D0">
              <w:rPr>
                <w:rFonts w:ascii="Arial" w:hAnsi="Arial" w:cs="Arial"/>
                <w:lang w:val="en-CA"/>
              </w:rPr>
              <w:t>,</w:t>
            </w:r>
            <w:r w:rsidR="000B5F03" w:rsidRPr="000936D0">
              <w:rPr>
                <w:rFonts w:ascii="Arial" w:hAnsi="Arial" w:cs="Arial"/>
                <w:lang w:val="en-CA"/>
              </w:rPr>
              <w:t xml:space="preserve"> </w:t>
            </w:r>
            <w:r w:rsidR="000B5F03" w:rsidRPr="000936D0">
              <w:rPr>
                <w:rFonts w:ascii="Arial" w:hAnsi="Arial" w:cs="Arial"/>
                <w:bCs/>
                <w:i/>
                <w:iCs/>
                <w:lang w:val="en-CA"/>
              </w:rPr>
              <w:t>Traditional Métis Medicines and Remedies</w:t>
            </w:r>
            <w:r w:rsidRPr="000936D0">
              <w:rPr>
                <w:rFonts w:ascii="Arial" w:hAnsi="Arial" w:cs="Arial"/>
                <w:lang w:val="en-CA"/>
              </w:rPr>
              <w:t xml:space="preserve">, </w:t>
            </w:r>
            <w:proofErr w:type="spellStart"/>
            <w:r w:rsidRPr="000936D0">
              <w:rPr>
                <w:rFonts w:ascii="Arial" w:hAnsi="Arial" w:cs="Arial"/>
                <w:iCs/>
                <w:lang w:val="en-CA"/>
              </w:rPr>
              <w:t>Virtu</w:t>
            </w:r>
            <w:proofErr w:type="spellEnd"/>
            <w:r w:rsidRPr="000936D0">
              <w:rPr>
                <w:rFonts w:ascii="Arial" w:hAnsi="Arial" w:cs="Arial"/>
                <w:iCs/>
                <w:lang w:val="en-US"/>
              </w:rPr>
              <w:t>al Museum of Métis History and Culture</w:t>
            </w:r>
            <w:r w:rsidRPr="000936D0">
              <w:rPr>
                <w:rFonts w:ascii="Arial" w:hAnsi="Arial" w:cs="Arial"/>
                <w:lang w:val="en-CA"/>
              </w:rPr>
              <w:t>, Regina,</w:t>
            </w:r>
            <w:r w:rsidR="000B5F03" w:rsidRPr="000936D0">
              <w:rPr>
                <w:rFonts w:ascii="Arial" w:hAnsi="Arial" w:cs="Arial"/>
                <w:lang w:val="en-CA"/>
              </w:rPr>
              <w:t xml:space="preserve"> Gabriel Dumont Institute of Nati</w:t>
            </w:r>
            <w:r w:rsidRPr="000936D0">
              <w:rPr>
                <w:rFonts w:ascii="Arial" w:hAnsi="Arial" w:cs="Arial"/>
                <w:lang w:val="en-CA"/>
              </w:rPr>
              <w:t>ve Studies and Applied Research</w:t>
            </w:r>
            <w:r w:rsidR="000B5F03" w:rsidRPr="000936D0">
              <w:rPr>
                <w:rFonts w:ascii="Arial" w:hAnsi="Arial" w:cs="Arial"/>
                <w:i/>
                <w:iCs/>
                <w:lang w:val="en-US"/>
              </w:rPr>
              <w:t xml:space="preserve"> </w:t>
            </w:r>
            <w:r w:rsidR="000B5F03" w:rsidRPr="000936D0">
              <w:rPr>
                <w:rFonts w:ascii="Arial" w:hAnsi="Arial" w:cs="Arial"/>
                <w:lang w:val="en-US"/>
              </w:rPr>
              <w:t>(</w:t>
            </w:r>
            <w:hyperlink r:id="rId21" w:history="1">
              <w:r w:rsidR="00186E8B" w:rsidRPr="000936D0">
                <w:rPr>
                  <w:rStyle w:val="Hyperlink"/>
                  <w:rFonts w:ascii="Arial" w:hAnsi="Arial" w:cs="Arial"/>
                  <w:lang w:val="en-US"/>
                </w:rPr>
                <w:t>http://www.metismuseum.ca/resource.php/00721</w:t>
              </w:r>
            </w:hyperlink>
            <w:r w:rsidR="000B5F03" w:rsidRPr="000936D0">
              <w:rPr>
                <w:rFonts w:ascii="Arial" w:hAnsi="Arial" w:cs="Arial"/>
                <w:lang w:val="en-US"/>
              </w:rPr>
              <w:t>) (</w:t>
            </w:r>
            <w:proofErr w:type="spellStart"/>
            <w:r w:rsidR="000B5F03" w:rsidRPr="000936D0">
              <w:rPr>
                <w:rFonts w:ascii="Arial" w:hAnsi="Arial" w:cs="Arial"/>
                <w:lang w:val="en-US"/>
              </w:rPr>
              <w:t>en</w:t>
            </w:r>
            <w:proofErr w:type="spellEnd"/>
            <w:r w:rsidR="000B5F03" w:rsidRPr="000936D0">
              <w:rPr>
                <w:rFonts w:ascii="Arial" w:hAnsi="Arial" w:cs="Arial"/>
                <w:lang w:val="en-US"/>
              </w:rPr>
              <w:t xml:space="preserve"> </w:t>
            </w:r>
            <w:proofErr w:type="spellStart"/>
            <w:r w:rsidR="000B5F03" w:rsidRPr="000936D0">
              <w:rPr>
                <w:rFonts w:ascii="Arial" w:hAnsi="Arial" w:cs="Arial"/>
                <w:lang w:val="en-US"/>
              </w:rPr>
              <w:t>anglais</w:t>
            </w:r>
            <w:proofErr w:type="spellEnd"/>
            <w:r w:rsidR="000B5F03" w:rsidRPr="000936D0">
              <w:rPr>
                <w:rFonts w:ascii="Arial" w:hAnsi="Arial" w:cs="Arial"/>
                <w:lang w:val="en-US"/>
              </w:rPr>
              <w:t>)</w:t>
            </w:r>
          </w:p>
          <w:p w14:paraId="27ECC547" w14:textId="77777777" w:rsidR="00250713" w:rsidRPr="000936D0" w:rsidRDefault="006C10BE" w:rsidP="000936D0">
            <w:pPr>
              <w:keepNext/>
              <w:keepLines/>
              <w:spacing w:before="60"/>
              <w:rPr>
                <w:rFonts w:ascii="Arial" w:hAnsi="Arial" w:cs="Arial"/>
                <w:b/>
                <w:iCs/>
              </w:rPr>
            </w:pPr>
            <w:r w:rsidRPr="000936D0">
              <w:rPr>
                <w:rFonts w:ascii="Arial" w:hAnsi="Arial" w:cs="Arial"/>
                <w:b/>
                <w:iCs/>
              </w:rPr>
              <w:t>De grands remèdes de la médecine autochtone demeure</w:t>
            </w:r>
            <w:r w:rsidR="00A61668" w:rsidRPr="000936D0">
              <w:rPr>
                <w:rFonts w:ascii="Arial" w:hAnsi="Arial" w:cs="Arial"/>
                <w:b/>
                <w:iCs/>
              </w:rPr>
              <w:t>nt</w:t>
            </w:r>
            <w:r w:rsidRPr="000936D0">
              <w:rPr>
                <w:rFonts w:ascii="Arial" w:hAnsi="Arial" w:cs="Arial"/>
                <w:b/>
                <w:iCs/>
              </w:rPr>
              <w:t xml:space="preserve"> secrets</w:t>
            </w:r>
          </w:p>
          <w:p w14:paraId="66A99C09" w14:textId="543B55DA" w:rsidR="006C10BE" w:rsidRPr="000936D0" w:rsidRDefault="006C10BE" w:rsidP="000936D0">
            <w:pPr>
              <w:pStyle w:val="ListParagraph"/>
              <w:keepNext/>
              <w:keepLines/>
              <w:numPr>
                <w:ilvl w:val="0"/>
                <w:numId w:val="35"/>
              </w:numPr>
              <w:spacing w:after="120"/>
              <w:rPr>
                <w:rFonts w:ascii="Arial" w:hAnsi="Arial" w:cs="Arial"/>
                <w:iCs/>
              </w:rPr>
            </w:pPr>
            <w:r w:rsidRPr="000936D0">
              <w:rPr>
                <w:rFonts w:ascii="Arial" w:hAnsi="Arial" w:cs="Arial"/>
                <w:iCs/>
              </w:rPr>
              <w:t>(</w:t>
            </w:r>
            <w:hyperlink r:id="rId22" w:history="1">
              <w:r w:rsidR="000936D0" w:rsidRPr="0077566D">
                <w:rPr>
                  <w:rStyle w:val="Hyperlink"/>
                  <w:rFonts w:ascii="Arial" w:hAnsi="Arial" w:cs="Arial"/>
                  <w:iCs/>
                </w:rPr>
                <w:t>www.rcinet.ca/fr/2014/11/21/grands-remedes-de-la-medecine-autochtone-de-moins-en-mois-secrets/</w:t>
              </w:r>
            </w:hyperlink>
            <w:r w:rsidRPr="000936D0">
              <w:rPr>
                <w:rFonts w:ascii="Arial" w:hAnsi="Arial" w:cs="Arial"/>
                <w:iCs/>
              </w:rPr>
              <w:t>)</w:t>
            </w:r>
          </w:p>
          <w:p w14:paraId="7B26409F" w14:textId="77777777" w:rsidR="00250713" w:rsidRPr="000936D0" w:rsidRDefault="006C10BE" w:rsidP="000936D0">
            <w:pPr>
              <w:keepNext/>
              <w:keepLines/>
              <w:spacing w:before="60"/>
              <w:rPr>
                <w:rFonts w:ascii="Arial" w:hAnsi="Arial" w:cs="Arial"/>
                <w:b/>
                <w:iCs/>
              </w:rPr>
            </w:pPr>
            <w:r w:rsidRPr="000936D0">
              <w:rPr>
                <w:rFonts w:ascii="Arial" w:hAnsi="Arial" w:cs="Arial"/>
                <w:b/>
                <w:iCs/>
              </w:rPr>
              <w:t>U</w:t>
            </w:r>
            <w:r w:rsidR="003839D7" w:rsidRPr="000936D0">
              <w:rPr>
                <w:rFonts w:ascii="Arial" w:hAnsi="Arial" w:cs="Arial"/>
                <w:b/>
                <w:iCs/>
              </w:rPr>
              <w:t>tilisation des plantes par les A</w:t>
            </w:r>
            <w:r w:rsidRPr="000936D0">
              <w:rPr>
                <w:rFonts w:ascii="Arial" w:hAnsi="Arial" w:cs="Arial"/>
                <w:b/>
                <w:iCs/>
              </w:rPr>
              <w:t xml:space="preserve">utochtones </w:t>
            </w:r>
          </w:p>
          <w:p w14:paraId="147675A3" w14:textId="6B29377E" w:rsidR="006C10BE" w:rsidRPr="000936D0" w:rsidRDefault="006C10BE" w:rsidP="000936D0">
            <w:pPr>
              <w:pStyle w:val="ListParagraph"/>
              <w:keepNext/>
              <w:keepLines/>
              <w:numPr>
                <w:ilvl w:val="0"/>
                <w:numId w:val="35"/>
              </w:numPr>
              <w:spacing w:after="120"/>
              <w:rPr>
                <w:rFonts w:ascii="Arial" w:hAnsi="Arial" w:cs="Arial"/>
                <w:iCs/>
              </w:rPr>
            </w:pPr>
            <w:r w:rsidRPr="000936D0">
              <w:rPr>
                <w:rFonts w:ascii="Arial" w:hAnsi="Arial" w:cs="Arial"/>
                <w:iCs/>
              </w:rPr>
              <w:t>(</w:t>
            </w:r>
            <w:hyperlink r:id="rId23" w:history="1">
              <w:r w:rsidR="000936D0" w:rsidRPr="0077566D">
                <w:rPr>
                  <w:rStyle w:val="Hyperlink"/>
                  <w:rFonts w:ascii="Arial" w:hAnsi="Arial" w:cs="Arial"/>
                  <w:iCs/>
                </w:rPr>
                <w:t>www.encyclopediecanadienne.ca/fr/article/utilisation-des-plantes-par-les-autochtones/</w:t>
              </w:r>
            </w:hyperlink>
            <w:r w:rsidRPr="000936D0">
              <w:rPr>
                <w:rFonts w:ascii="Arial" w:hAnsi="Arial" w:cs="Arial"/>
                <w:iCs/>
              </w:rPr>
              <w:t>)</w:t>
            </w:r>
          </w:p>
          <w:p w14:paraId="27D19BF6" w14:textId="504B8151" w:rsidR="0095299E" w:rsidRPr="000936D0" w:rsidRDefault="0095299E" w:rsidP="000936D0">
            <w:pPr>
              <w:spacing w:before="60"/>
              <w:rPr>
                <w:rFonts w:ascii="Arial" w:hAnsi="Arial" w:cs="Arial"/>
              </w:rPr>
            </w:pPr>
            <w:proofErr w:type="spellStart"/>
            <w:r w:rsidRPr="000936D0">
              <w:rPr>
                <w:rFonts w:ascii="Arial" w:hAnsi="Arial" w:cs="Arial"/>
                <w:b/>
              </w:rPr>
              <w:t>Walking</w:t>
            </w:r>
            <w:proofErr w:type="spellEnd"/>
            <w:r w:rsidRPr="000936D0">
              <w:rPr>
                <w:rFonts w:ascii="Arial" w:hAnsi="Arial" w:cs="Arial"/>
                <w:b/>
              </w:rPr>
              <w:t xml:space="preserve"> </w:t>
            </w:r>
            <w:proofErr w:type="spellStart"/>
            <w:r w:rsidRPr="000936D0">
              <w:rPr>
                <w:rFonts w:ascii="Arial" w:hAnsi="Arial" w:cs="Arial"/>
                <w:b/>
              </w:rPr>
              <w:t>Together</w:t>
            </w:r>
            <w:proofErr w:type="spellEnd"/>
            <w:r w:rsidRPr="000936D0">
              <w:rPr>
                <w:rFonts w:ascii="Arial" w:hAnsi="Arial" w:cs="Arial"/>
                <w:b/>
              </w:rPr>
              <w:t xml:space="preserve"> </w:t>
            </w:r>
            <w:r w:rsidR="00250713" w:rsidRPr="000936D0">
              <w:rPr>
                <w:rFonts w:ascii="Arial" w:hAnsi="Arial" w:cs="Arial"/>
              </w:rPr>
              <w:t>(en anglais)</w:t>
            </w:r>
          </w:p>
          <w:p w14:paraId="2F59066F" w14:textId="621ADF8B" w:rsidR="0095299E" w:rsidRPr="000936D0" w:rsidRDefault="004C17DB" w:rsidP="000936D0">
            <w:pPr>
              <w:pStyle w:val="ListParagraph"/>
              <w:numPr>
                <w:ilvl w:val="0"/>
                <w:numId w:val="31"/>
              </w:numPr>
              <w:spacing w:after="120"/>
              <w:ind w:left="723"/>
              <w:rPr>
                <w:rFonts w:ascii="Arial" w:hAnsi="Arial" w:cs="Arial"/>
              </w:rPr>
            </w:pPr>
            <w:r w:rsidRPr="00617249">
              <w:rPr>
                <w:rFonts w:ascii="Arial" w:hAnsi="Arial" w:cs="Arial"/>
              </w:rPr>
              <w:t>Connaissance traditionnelle de l’environnement</w:t>
            </w:r>
            <w:r w:rsidR="0095299E" w:rsidRPr="000936D0">
              <w:rPr>
                <w:rFonts w:ascii="Arial" w:hAnsi="Arial" w:cs="Arial"/>
              </w:rPr>
              <w:br/>
              <w:t>(</w:t>
            </w:r>
            <w:hyperlink r:id="rId24" w:history="1">
              <w:r w:rsidR="000936D0" w:rsidRPr="0077566D">
                <w:rPr>
                  <w:rStyle w:val="Hyperlink"/>
                  <w:rFonts w:ascii="Arial" w:hAnsi="Arial" w:cs="Arial"/>
                </w:rPr>
                <w:t>www.learnalberta.ca/content/aswt/traditional_environmental_knowledge/</w:t>
              </w:r>
            </w:hyperlink>
            <w:r w:rsidR="0095299E" w:rsidRPr="000936D0">
              <w:rPr>
                <w:rFonts w:ascii="Arial" w:hAnsi="Arial" w:cs="Arial"/>
              </w:rPr>
              <w:t>)</w:t>
            </w:r>
          </w:p>
          <w:p w14:paraId="0558908B" w14:textId="77777777" w:rsidR="0095299E" w:rsidRPr="000936D0" w:rsidRDefault="0095299E" w:rsidP="000936D0">
            <w:pPr>
              <w:pStyle w:val="ListParagraph"/>
              <w:spacing w:before="60" w:after="120"/>
              <w:ind w:left="723"/>
              <w:rPr>
                <w:rFonts w:ascii="Arial" w:hAnsi="Arial" w:cs="Arial"/>
              </w:rPr>
            </w:pPr>
            <w:r w:rsidRPr="000936D0">
              <w:rPr>
                <w:rFonts w:ascii="Arial" w:hAnsi="Arial" w:cs="Arial"/>
              </w:rPr>
              <w:t>(</w:t>
            </w:r>
            <w:hyperlink r:id="rId25" w:history="1">
              <w:r w:rsidRPr="000936D0">
                <w:rPr>
                  <w:rStyle w:val="Hyperlink"/>
                  <w:rFonts w:ascii="Arial" w:hAnsi="Arial" w:cs="Arial"/>
                </w:rPr>
                <w:t>www.learnalberta.ca/content/aswt/</w:t>
              </w:r>
            </w:hyperlink>
            <w:r w:rsidRPr="000936D0">
              <w:rPr>
                <w:rFonts w:ascii="Arial" w:hAnsi="Arial" w:cs="Arial"/>
              </w:rPr>
              <w:t>)</w:t>
            </w:r>
          </w:p>
          <w:p w14:paraId="31ADCB29" w14:textId="43E36F02" w:rsidR="0095299E" w:rsidRPr="000936D0" w:rsidRDefault="0095299E" w:rsidP="000936D0">
            <w:pPr>
              <w:spacing w:before="60"/>
              <w:rPr>
                <w:rFonts w:ascii="Arial" w:hAnsi="Arial" w:cs="Arial"/>
                <w:b/>
              </w:rPr>
            </w:pPr>
            <w:proofErr w:type="spellStart"/>
            <w:r w:rsidRPr="000936D0">
              <w:rPr>
                <w:rFonts w:ascii="Arial" w:hAnsi="Arial" w:cs="Arial"/>
                <w:b/>
              </w:rPr>
              <w:t>Guiding</w:t>
            </w:r>
            <w:proofErr w:type="spellEnd"/>
            <w:r w:rsidRPr="000936D0">
              <w:rPr>
                <w:rFonts w:ascii="Arial" w:hAnsi="Arial" w:cs="Arial"/>
                <w:b/>
              </w:rPr>
              <w:t xml:space="preserve"> </w:t>
            </w:r>
            <w:proofErr w:type="spellStart"/>
            <w:r w:rsidRPr="000936D0">
              <w:rPr>
                <w:rFonts w:ascii="Arial" w:hAnsi="Arial" w:cs="Arial"/>
                <w:b/>
              </w:rPr>
              <w:t>Voices</w:t>
            </w:r>
            <w:proofErr w:type="spellEnd"/>
            <w:r w:rsidR="00250713" w:rsidRPr="000936D0">
              <w:rPr>
                <w:rFonts w:ascii="Arial" w:hAnsi="Arial" w:cs="Arial"/>
                <w:b/>
              </w:rPr>
              <w:t xml:space="preserve"> </w:t>
            </w:r>
            <w:r w:rsidR="00250713" w:rsidRPr="000936D0">
              <w:rPr>
                <w:rFonts w:ascii="Arial" w:hAnsi="Arial" w:cs="Arial"/>
              </w:rPr>
              <w:t>(en anglais)</w:t>
            </w:r>
          </w:p>
          <w:p w14:paraId="7357B33E" w14:textId="5BE54322" w:rsidR="0095299E" w:rsidRPr="000936D0" w:rsidRDefault="0095299E" w:rsidP="000936D0">
            <w:pPr>
              <w:pStyle w:val="ListParagraph"/>
              <w:numPr>
                <w:ilvl w:val="0"/>
                <w:numId w:val="31"/>
              </w:numPr>
              <w:spacing w:after="120"/>
              <w:ind w:left="723"/>
              <w:rPr>
                <w:rFonts w:ascii="Arial" w:hAnsi="Arial" w:cs="Arial"/>
              </w:rPr>
            </w:pPr>
            <w:r w:rsidRPr="000936D0">
              <w:rPr>
                <w:rFonts w:ascii="Arial" w:hAnsi="Arial" w:cs="Arial"/>
              </w:rPr>
              <w:t>(</w:t>
            </w:r>
            <w:hyperlink r:id="rId26" w:history="1">
              <w:r w:rsidRPr="000936D0">
                <w:rPr>
                  <w:rStyle w:val="Hyperlink"/>
                  <w:rFonts w:ascii="Arial" w:hAnsi="Arial" w:cs="Arial"/>
                </w:rPr>
                <w:t>www.learnalberta.ca/content/fnmigv/index.html</w:t>
              </w:r>
            </w:hyperlink>
            <w:r w:rsidRPr="000936D0">
              <w:rPr>
                <w:rFonts w:ascii="Arial" w:hAnsi="Arial" w:cs="Arial"/>
              </w:rPr>
              <w:t>)</w:t>
            </w:r>
          </w:p>
          <w:p w14:paraId="06843914" w14:textId="567C0431" w:rsidR="0095299E" w:rsidRPr="000936D0" w:rsidRDefault="00250713" w:rsidP="000936D0">
            <w:pPr>
              <w:spacing w:before="60"/>
              <w:rPr>
                <w:rFonts w:ascii="Arial" w:hAnsi="Arial" w:cs="Arial"/>
                <w:b/>
              </w:rPr>
            </w:pPr>
            <w:r w:rsidRPr="000936D0">
              <w:rPr>
                <w:rFonts w:ascii="Arial" w:hAnsi="Arial" w:cs="Arial"/>
                <w:b/>
              </w:rPr>
              <w:t>Nos mots, nos façons</w:t>
            </w:r>
          </w:p>
          <w:p w14:paraId="0FC811CB" w14:textId="790C34ED" w:rsidR="007175EB" w:rsidRPr="000936D0" w:rsidRDefault="0095299E" w:rsidP="000936D0">
            <w:pPr>
              <w:pStyle w:val="ListParagraph"/>
              <w:numPr>
                <w:ilvl w:val="0"/>
                <w:numId w:val="31"/>
              </w:numPr>
              <w:spacing w:after="120"/>
              <w:ind w:left="723"/>
              <w:rPr>
                <w:rFonts w:ascii="Arial" w:hAnsi="Arial" w:cs="Arial"/>
                <w:lang w:val="en-CA"/>
              </w:rPr>
            </w:pPr>
            <w:r w:rsidRPr="000936D0">
              <w:rPr>
                <w:rFonts w:ascii="Arial" w:hAnsi="Arial" w:cs="Arial"/>
                <w:lang w:val="en-CA"/>
              </w:rPr>
              <w:t>(</w:t>
            </w:r>
            <w:hyperlink r:id="rId27" w:history="1">
              <w:r w:rsidR="00250713" w:rsidRPr="000936D0">
                <w:rPr>
                  <w:rStyle w:val="Hyperlink"/>
                  <w:rFonts w:ascii="Arial" w:hAnsi="Arial" w:cs="Arial"/>
                  <w:lang w:val="en-CA"/>
                </w:rPr>
                <w:t>education.alberta.ca/media/1626601/pnmi_mots_facons.pdf</w:t>
              </w:r>
            </w:hyperlink>
            <w:r w:rsidRPr="000936D0">
              <w:rPr>
                <w:rFonts w:ascii="Arial" w:hAnsi="Arial" w:cs="Arial"/>
                <w:lang w:val="en-CA"/>
              </w:rPr>
              <w:t>)</w:t>
            </w:r>
          </w:p>
        </w:tc>
      </w:tr>
    </w:tbl>
    <w:p w14:paraId="27FBF861" w14:textId="77777777" w:rsidR="00102A47" w:rsidRPr="000936D0" w:rsidRDefault="00102A47" w:rsidP="00A77781">
      <w:pPr>
        <w:spacing w:after="0" w:line="240" w:lineRule="auto"/>
        <w:rPr>
          <w:rFonts w:ascii="Arial" w:hAnsi="Arial" w:cs="Arial"/>
          <w:sz w:val="2"/>
          <w:lang w:val="en-CA"/>
        </w:rPr>
      </w:pPr>
    </w:p>
    <w:sectPr w:rsidR="00102A47" w:rsidRPr="000936D0" w:rsidSect="009B71D3">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FA9B0" w14:textId="77777777" w:rsidR="00AC2311" w:rsidRDefault="00AC2311" w:rsidP="00CF0402">
      <w:r>
        <w:separator/>
      </w:r>
    </w:p>
  </w:endnote>
  <w:endnote w:type="continuationSeparator" w:id="0">
    <w:p w14:paraId="25671C7A" w14:textId="77777777" w:rsidR="00AC2311" w:rsidRDefault="00AC2311" w:rsidP="00CF0402">
      <w:r>
        <w:continuationSeparator/>
      </w:r>
    </w:p>
  </w:endnote>
  <w:endnote w:id="1">
    <w:p w14:paraId="47692D7A" w14:textId="7F33FF50" w:rsidR="00786C5E" w:rsidRPr="00AB24DE" w:rsidRDefault="00786C5E" w:rsidP="001A7F8F">
      <w:pPr>
        <w:pStyle w:val="EndnoteText"/>
        <w:rPr>
          <w:rFonts w:ascii="Arial" w:hAnsi="Arial" w:cs="Arial"/>
          <w:color w:val="385623"/>
          <w:sz w:val="18"/>
          <w:szCs w:val="18"/>
        </w:rPr>
      </w:pPr>
      <w:r w:rsidRPr="00AB24DE">
        <w:rPr>
          <w:rStyle w:val="EndnoteReference"/>
          <w:color w:val="385623" w:themeColor="accent6" w:themeShade="80"/>
        </w:rPr>
        <w:endnoteRef/>
      </w:r>
      <w:r>
        <w:rPr>
          <w:rFonts w:ascii="Arial" w:hAnsi="Arial"/>
          <w:color w:val="385623" w:themeColor="accent6" w:themeShade="80"/>
        </w:rPr>
        <w:t xml:space="preserve"> </w:t>
      </w:r>
      <w:r>
        <w:rPr>
          <w:rFonts w:ascii="Arial" w:hAnsi="Arial"/>
          <w:color w:val="385623" w:themeColor="accent6" w:themeShade="80"/>
          <w:sz w:val="18"/>
        </w:rPr>
        <w:t xml:space="preserve">Certaines ressources peuvent ne pas être autorisées, mais elles sont indiquées afin de suggérer des idées pouvant être utiles </w:t>
      </w:r>
      <w:r w:rsidR="004A1CD8">
        <w:rPr>
          <w:rFonts w:ascii="Arial" w:hAnsi="Arial"/>
          <w:color w:val="385623" w:themeColor="accent6" w:themeShade="80"/>
          <w:sz w:val="18"/>
        </w:rPr>
        <w:t>à</w:t>
      </w:r>
      <w:r>
        <w:rPr>
          <w:rFonts w:ascii="Arial" w:hAnsi="Arial"/>
          <w:color w:val="385623" w:themeColor="accent6" w:themeShade="80"/>
          <w:sz w:val="18"/>
        </w:rPr>
        <w:t xml:space="preserve"> l</w:t>
      </w:r>
      <w:r w:rsidR="00345132">
        <w:rPr>
          <w:rFonts w:ascii="Arial" w:hAnsi="Arial"/>
          <w:color w:val="385623" w:themeColor="accent6" w:themeShade="80"/>
          <w:sz w:val="18"/>
        </w:rPr>
        <w:t>’</w:t>
      </w:r>
      <w:r>
        <w:rPr>
          <w:rFonts w:ascii="Arial" w:hAnsi="Arial"/>
          <w:color w:val="385623" w:themeColor="accent6" w:themeShade="80"/>
          <w:sz w:val="18"/>
        </w:rPr>
        <w:t>enseignement et</w:t>
      </w:r>
      <w:r w:rsidR="004A1CD8">
        <w:rPr>
          <w:rFonts w:ascii="Arial" w:hAnsi="Arial"/>
          <w:color w:val="385623" w:themeColor="accent6" w:themeShade="80"/>
          <w:sz w:val="18"/>
        </w:rPr>
        <w:t xml:space="preserve"> à</w:t>
      </w:r>
      <w:r>
        <w:rPr>
          <w:rFonts w:ascii="Arial" w:hAnsi="Arial"/>
          <w:color w:val="385623" w:themeColor="accent6" w:themeShade="80"/>
          <w:sz w:val="18"/>
        </w:rPr>
        <w:t xml:space="preserve"> l</w:t>
      </w:r>
      <w:r w:rsidR="00345132">
        <w:rPr>
          <w:rFonts w:ascii="Arial" w:hAnsi="Arial"/>
          <w:color w:val="385623" w:themeColor="accent6" w:themeShade="80"/>
          <w:sz w:val="18"/>
        </w:rPr>
        <w:t>’</w:t>
      </w:r>
      <w:r>
        <w:rPr>
          <w:rFonts w:ascii="Arial" w:hAnsi="Arial"/>
          <w:color w:val="385623" w:themeColor="accent6" w:themeShade="80"/>
          <w:sz w:val="18"/>
        </w:rPr>
        <w:t>apprentissage. La responsabilité d</w:t>
      </w:r>
      <w:r w:rsidR="00345132">
        <w:rPr>
          <w:rFonts w:ascii="Arial" w:hAnsi="Arial"/>
          <w:color w:val="385623" w:themeColor="accent6" w:themeShade="80"/>
          <w:sz w:val="18"/>
        </w:rPr>
        <w:t>’</w:t>
      </w:r>
      <w:r>
        <w:rPr>
          <w:rFonts w:ascii="Arial" w:hAnsi="Arial"/>
          <w:color w:val="385623" w:themeColor="accent6" w:themeShade="80"/>
          <w:sz w:val="18"/>
        </w:rPr>
        <w:t xml:space="preserve">évaluer ces </w:t>
      </w:r>
      <w:r w:rsidRPr="00AB24DE">
        <w:rPr>
          <w:rFonts w:ascii="Arial" w:hAnsi="Arial"/>
          <w:color w:val="385623"/>
          <w:sz w:val="18"/>
        </w:rPr>
        <w:t>ressources incombe à l</w:t>
      </w:r>
      <w:r w:rsidR="00345132" w:rsidRPr="00AB24DE">
        <w:rPr>
          <w:rFonts w:ascii="Arial" w:hAnsi="Arial"/>
          <w:color w:val="385623"/>
          <w:sz w:val="18"/>
        </w:rPr>
        <w:t>’</w:t>
      </w:r>
      <w:r w:rsidRPr="00AB24DE">
        <w:rPr>
          <w:rFonts w:ascii="Arial" w:hAnsi="Arial"/>
          <w:color w:val="385623"/>
          <w:sz w:val="18"/>
        </w:rPr>
        <w:t>utilisateur</w:t>
      </w:r>
      <w:r w:rsidRPr="00AB24DE">
        <w:rPr>
          <w:rFonts w:ascii="Arial" w:hAnsi="Arial" w:cs="Arial"/>
          <w:color w:val="385623"/>
          <w:sz w:val="18"/>
          <w:szCs w:val="18"/>
        </w:rPr>
        <w:t>. Les ressources choisies fourn</w:t>
      </w:r>
      <w:r w:rsidR="003839D7">
        <w:rPr>
          <w:rFonts w:ascii="Arial" w:hAnsi="Arial" w:cs="Arial"/>
          <w:color w:val="385623"/>
          <w:sz w:val="18"/>
          <w:szCs w:val="18"/>
        </w:rPr>
        <w:t xml:space="preserve">issent une perspective </w:t>
      </w:r>
      <w:r w:rsidR="000E24D2">
        <w:rPr>
          <w:rFonts w:ascii="Arial" w:hAnsi="Arial" w:cs="Arial"/>
          <w:color w:val="385623"/>
          <w:sz w:val="18"/>
          <w:szCs w:val="18"/>
        </w:rPr>
        <w:t>spécifique</w:t>
      </w:r>
      <w:r w:rsidR="000E24D2" w:rsidRPr="002872DC">
        <w:rPr>
          <w:rFonts w:ascii="Arial" w:hAnsi="Arial" w:cs="Arial"/>
          <w:color w:val="385623"/>
          <w:sz w:val="18"/>
          <w:szCs w:val="18"/>
        </w:rPr>
        <w:t xml:space="preserve"> </w:t>
      </w:r>
      <w:r w:rsidRPr="002872DC">
        <w:rPr>
          <w:rFonts w:ascii="Arial" w:hAnsi="Arial" w:cs="Arial"/>
          <w:color w:val="385623"/>
          <w:sz w:val="18"/>
          <w:szCs w:val="18"/>
        </w:rPr>
        <w:t xml:space="preserve">à une personne, </w:t>
      </w:r>
      <w:r w:rsidR="003839D7" w:rsidRPr="002872DC">
        <w:rPr>
          <w:rFonts w:ascii="Arial" w:hAnsi="Arial" w:cs="Arial"/>
          <w:color w:val="385623" w:themeColor="accent6" w:themeShade="80"/>
          <w:sz w:val="18"/>
        </w:rPr>
        <w:t xml:space="preserve">à </w:t>
      </w:r>
      <w:r w:rsidRPr="002872DC">
        <w:rPr>
          <w:rFonts w:ascii="Arial" w:hAnsi="Arial" w:cs="Arial"/>
          <w:color w:val="385623"/>
          <w:sz w:val="18"/>
          <w:szCs w:val="18"/>
        </w:rPr>
        <w:t xml:space="preserve">un groupe ou </w:t>
      </w:r>
      <w:r w:rsidR="003839D7" w:rsidRPr="002872DC">
        <w:rPr>
          <w:rFonts w:ascii="Arial" w:hAnsi="Arial" w:cs="Arial"/>
          <w:color w:val="385623" w:themeColor="accent6" w:themeShade="80"/>
          <w:sz w:val="18"/>
        </w:rPr>
        <w:t xml:space="preserve">à </w:t>
      </w:r>
      <w:r w:rsidRPr="002872DC">
        <w:rPr>
          <w:rFonts w:ascii="Arial" w:hAnsi="Arial" w:cs="Arial"/>
          <w:color w:val="385623"/>
          <w:sz w:val="18"/>
          <w:szCs w:val="18"/>
        </w:rPr>
        <w:t>une</w:t>
      </w:r>
      <w:r w:rsidR="003839D7" w:rsidRPr="002872DC">
        <w:rPr>
          <w:rFonts w:ascii="Arial" w:hAnsi="Arial" w:cs="Arial"/>
          <w:color w:val="385623"/>
          <w:sz w:val="18"/>
          <w:szCs w:val="18"/>
        </w:rPr>
        <w:t xml:space="preserve"> nation; elles ne sont pas censées </w:t>
      </w:r>
      <w:r w:rsidRPr="002872DC">
        <w:rPr>
          <w:rFonts w:ascii="Arial" w:hAnsi="Arial" w:cs="Arial"/>
          <w:color w:val="385623"/>
          <w:sz w:val="18"/>
          <w:szCs w:val="18"/>
        </w:rPr>
        <w:t>présenter les points de vue de toutes les Premières</w:t>
      </w:r>
      <w:r w:rsidRPr="00AB24DE">
        <w:rPr>
          <w:rFonts w:ascii="Arial" w:hAnsi="Arial" w:cs="Arial"/>
          <w:color w:val="385623"/>
          <w:sz w:val="18"/>
          <w:szCs w:val="18"/>
        </w:rPr>
        <w:t xml:space="preserve"> Nations, de tous</w:t>
      </w:r>
      <w:r w:rsidR="004C17DB">
        <w:rPr>
          <w:rFonts w:ascii="Arial" w:hAnsi="Arial" w:cs="Arial"/>
          <w:color w:val="385623"/>
          <w:sz w:val="18"/>
          <w:szCs w:val="18"/>
        </w:rPr>
        <w:t xml:space="preserve"> les Métis ou de tous </w:t>
      </w:r>
      <w:proofErr w:type="gramStart"/>
      <w:r w:rsidR="004C17DB">
        <w:rPr>
          <w:rFonts w:ascii="Arial" w:hAnsi="Arial" w:cs="Arial"/>
          <w:color w:val="385623"/>
          <w:sz w:val="18"/>
          <w:szCs w:val="18"/>
        </w:rPr>
        <w:t>les Inuit</w:t>
      </w:r>
      <w:proofErr w:type="gramEnd"/>
      <w:r w:rsidRPr="00AB24DE">
        <w:rPr>
          <w:rFonts w:ascii="Arial" w:hAnsi="Arial" w:cs="Arial"/>
          <w:color w:val="385623"/>
          <w:sz w:val="18"/>
          <w:szCs w:val="18"/>
        </w:rPr>
        <w:t>.</w:t>
      </w:r>
    </w:p>
  </w:endnote>
  <w:endnote w:id="2">
    <w:p w14:paraId="29026AFA" w14:textId="77777777" w:rsidR="00C12A4E" w:rsidRPr="00C12A4E" w:rsidRDefault="00C12A4E" w:rsidP="00C12A4E">
      <w:pPr>
        <w:pStyle w:val="EndnoteText"/>
        <w:rPr>
          <w:color w:val="385623" w:themeColor="accent6" w:themeShade="80"/>
        </w:rPr>
      </w:pPr>
      <w:r w:rsidRPr="00AB24DE">
        <w:rPr>
          <w:rStyle w:val="EndnoteReference"/>
        </w:rPr>
        <w:endnoteRef/>
      </w:r>
      <w:r w:rsidRPr="00AB24DE">
        <w:rPr>
          <w:color w:val="385623" w:themeColor="accent6" w:themeShade="80"/>
          <w:vertAlign w:val="superscript"/>
        </w:rPr>
        <w:t xml:space="preserve"> </w:t>
      </w:r>
      <w:r>
        <w:rPr>
          <w:rFonts w:ascii="Arial" w:hAnsi="Arial"/>
          <w:color w:val="385623" w:themeColor="accent6" w:themeShade="8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3D3D" w14:textId="77777777" w:rsidR="001C6945" w:rsidRDefault="001C6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18BF" w14:textId="7FAE95C3" w:rsidR="00786C5E" w:rsidRPr="00CF7388" w:rsidRDefault="004C17DB" w:rsidP="009234D2">
    <w:pPr>
      <w:pStyle w:val="Footer"/>
      <w:tabs>
        <w:tab w:val="clear" w:pos="4680"/>
        <w:tab w:val="clear" w:pos="9360"/>
        <w:tab w:val="right" w:pos="10800"/>
      </w:tabs>
      <w:spacing w:before="120" w:after="0"/>
      <w:rPr>
        <w:color w:val="385623" w:themeColor="accent6" w:themeShade="80"/>
      </w:rPr>
    </w:pPr>
    <w:r>
      <w:rPr>
        <w:noProof/>
        <w:lang w:val="en-CA" w:eastAsia="en-CA"/>
      </w:rPr>
      <mc:AlternateContent>
        <mc:Choice Requires="wps">
          <w:drawing>
            <wp:anchor distT="0" distB="0" distL="114300" distR="114300" simplePos="0" relativeHeight="251662336" behindDoc="0" locked="0" layoutInCell="0" allowOverlap="1" wp14:anchorId="243EBCF5" wp14:editId="1A34749D">
              <wp:simplePos x="0" y="0"/>
              <wp:positionH relativeFrom="page">
                <wp:posOffset>0</wp:posOffset>
              </wp:positionH>
              <wp:positionV relativeFrom="page">
                <wp:posOffset>9594215</wp:posOffset>
              </wp:positionV>
              <wp:extent cx="7772400" cy="273050"/>
              <wp:effectExtent l="0" t="0" r="0" b="12700"/>
              <wp:wrapNone/>
              <wp:docPr id="3" name="MSIPCMa63b4d16a805a19f1a41f010"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09A13" w14:textId="78037C99" w:rsidR="004C17DB" w:rsidRPr="004C17DB" w:rsidRDefault="004C17DB" w:rsidP="004C17DB">
                          <w:pPr>
                            <w:spacing w:after="0"/>
                            <w:rPr>
                              <w:rFonts w:ascii="Calibri" w:hAnsi="Calibri"/>
                              <w:color w:val="000000"/>
                              <w:sz w:val="22"/>
                            </w:rPr>
                          </w:pPr>
                          <w:r w:rsidRPr="004C17DB">
                            <w:rPr>
                              <w:rFonts w:ascii="Calibri" w:hAnsi="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3EBCF5" id="_x0000_t202" coordsize="21600,21600" o:spt="202" path="m,l,21600r21600,l21600,xe">
              <v:stroke joinstyle="miter"/>
              <v:path gradientshapeok="t" o:connecttype="rect"/>
            </v:shapetype>
            <v:shape id="MSIPCMa63b4d16a805a19f1a41f010"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" o:allowincell="f" filled="f" stroked="f" strokeweight=".5pt">
              <v:fill o:detectmouseclick="t"/>
              <v:textbox inset="20pt,0,,0">
                <w:txbxContent>
                  <w:p w14:paraId="63A09A13" w14:textId="78037C99" w:rsidR="004C17DB" w:rsidRPr="004C17DB" w:rsidRDefault="004C17DB" w:rsidP="004C17DB">
                    <w:pPr>
                      <w:spacing w:after="0"/>
                      <w:rPr>
                        <w:rFonts w:ascii="Calibri" w:hAnsi="Calibri"/>
                        <w:color w:val="000000"/>
                        <w:sz w:val="22"/>
                      </w:rPr>
                    </w:pPr>
                    <w:r w:rsidRPr="004C17DB">
                      <w:rPr>
                        <w:rFonts w:ascii="Calibri" w:hAnsi="Calibri"/>
                        <w:color w:val="000000"/>
                        <w:sz w:val="22"/>
                      </w:rPr>
                      <w:t>Classification: Public</w:t>
                    </w:r>
                  </w:p>
                </w:txbxContent>
              </v:textbox>
              <w10:wrap anchorx="page" anchory="page"/>
            </v:shape>
          </w:pict>
        </mc:Fallback>
      </mc:AlternateContent>
    </w:r>
    <w:r w:rsidR="00DD2E2D">
      <w:rPr>
        <w:noProof/>
        <w:lang w:val="en-CA" w:eastAsia="en-CA"/>
      </w:rPr>
      <w:drawing>
        <wp:anchor distT="0" distB="0" distL="114300" distR="114300" simplePos="0" relativeHeight="251659264" behindDoc="1" locked="0" layoutInCell="1" allowOverlap="1" wp14:anchorId="5540E7AC" wp14:editId="3604979D">
          <wp:simplePos x="0" y="0"/>
          <wp:positionH relativeFrom="margin">
            <wp:align>center</wp:align>
          </wp:positionH>
          <wp:positionV relativeFrom="page">
            <wp:posOffset>9461500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DD2E2D">
      <w:rPr>
        <w:color w:val="385623" w:themeColor="accent6" w:themeShade="80"/>
      </w:rPr>
      <w:t xml:space="preserve">Exemple de plan de leçon </w:t>
    </w:r>
    <w:r w:rsidR="00DD2E2D">
      <w:rPr>
        <w:color w:val="385623" w:themeColor="accent6" w:themeShade="80"/>
      </w:rPr>
      <w:tab/>
    </w:r>
    <w:r w:rsidR="00DD2E2D">
      <w:rPr>
        <w:color w:val="385623" w:themeColor="accent6" w:themeShade="80"/>
      </w:rPr>
      <w:fldChar w:fldCharType="begin"/>
    </w:r>
    <w:r w:rsidR="00DD2E2D">
      <w:rPr>
        <w:color w:val="385623" w:themeColor="accent6" w:themeShade="80"/>
      </w:rPr>
      <w:instrText xml:space="preserve"> PAGE   \* MERGEFORMAT </w:instrText>
    </w:r>
    <w:r w:rsidR="00DD2E2D">
      <w:rPr>
        <w:color w:val="385623" w:themeColor="accent6" w:themeShade="80"/>
      </w:rPr>
      <w:fldChar w:fldCharType="separate"/>
    </w:r>
    <w:r w:rsidR="00176C1D">
      <w:rPr>
        <w:noProof/>
        <w:color w:val="385623" w:themeColor="accent6" w:themeShade="80"/>
      </w:rPr>
      <w:t>2</w:t>
    </w:r>
    <w:r w:rsidR="00DD2E2D">
      <w:rPr>
        <w:noProof/>
        <w:color w:val="385623" w:themeColor="accent6"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C9B7" w14:textId="07C9D66F" w:rsidR="00786C5E" w:rsidRPr="00CF7388" w:rsidRDefault="004C17DB" w:rsidP="009234D2">
    <w:pPr>
      <w:pStyle w:val="Footer"/>
      <w:tabs>
        <w:tab w:val="clear" w:pos="4680"/>
        <w:tab w:val="clear" w:pos="9360"/>
        <w:tab w:val="right" w:pos="10800"/>
      </w:tabs>
      <w:spacing w:before="120" w:after="0"/>
      <w:rPr>
        <w:color w:val="385623" w:themeColor="accent6" w:themeShade="80"/>
      </w:rPr>
    </w:pPr>
    <w:r>
      <w:rPr>
        <w:noProof/>
        <w:color w:val="385623" w:themeColor="accent6" w:themeShade="80"/>
        <w:lang w:val="en-CA" w:eastAsia="en-CA"/>
      </w:rPr>
      <mc:AlternateContent>
        <mc:Choice Requires="wps">
          <w:drawing>
            <wp:anchor distT="0" distB="0" distL="114300" distR="114300" simplePos="0" relativeHeight="251663360" behindDoc="0" locked="0" layoutInCell="0" allowOverlap="1" wp14:anchorId="47088B36" wp14:editId="2276FA6E">
              <wp:simplePos x="0" y="0"/>
              <wp:positionH relativeFrom="page">
                <wp:posOffset>0</wp:posOffset>
              </wp:positionH>
              <wp:positionV relativeFrom="page">
                <wp:posOffset>9594215</wp:posOffset>
              </wp:positionV>
              <wp:extent cx="7772400" cy="273050"/>
              <wp:effectExtent l="0" t="0" r="0" b="12700"/>
              <wp:wrapNone/>
              <wp:docPr id="4" name="MSIPCMbe8947d1bb2c62558adf2e96"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6D5C7" w14:textId="7A32FA4A" w:rsidR="004C17DB" w:rsidRPr="004C17DB" w:rsidRDefault="004C17DB" w:rsidP="004C17DB">
                          <w:pPr>
                            <w:spacing w:after="0"/>
                            <w:rPr>
                              <w:rFonts w:ascii="Calibri" w:hAnsi="Calibri"/>
                              <w:color w:val="000000"/>
                              <w:sz w:val="22"/>
                            </w:rPr>
                          </w:pPr>
                          <w:r w:rsidRPr="004C17DB">
                            <w:rPr>
                              <w:rFonts w:ascii="Calibri" w:hAnsi="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088B36" id="_x0000_t202" coordsize="21600,21600" o:spt="202" path="m,l,21600r21600,l21600,xe">
              <v:stroke joinstyle="miter"/>
              <v:path gradientshapeok="t" o:connecttype="rect"/>
            </v:shapetype>
            <v:shape id="MSIPCMbe8947d1bb2c62558adf2e96"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lMLFXGwMAAD4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50B6D5C7" w14:textId="7A32FA4A" w:rsidR="004C17DB" w:rsidRPr="004C17DB" w:rsidRDefault="004C17DB" w:rsidP="004C17DB">
                    <w:pPr>
                      <w:spacing w:after="0"/>
                      <w:rPr>
                        <w:rFonts w:ascii="Calibri" w:hAnsi="Calibri"/>
                        <w:color w:val="000000"/>
                        <w:sz w:val="22"/>
                      </w:rPr>
                    </w:pPr>
                    <w:r w:rsidRPr="004C17DB">
                      <w:rPr>
                        <w:rFonts w:ascii="Calibri" w:hAnsi="Calibri"/>
                        <w:color w:val="000000"/>
                        <w:sz w:val="22"/>
                      </w:rPr>
                      <w:t>Classification: Public</w:t>
                    </w:r>
                  </w:p>
                </w:txbxContent>
              </v:textbox>
              <w10:wrap anchorx="page" anchory="page"/>
            </v:shape>
          </w:pict>
        </mc:Fallback>
      </mc:AlternateContent>
    </w:r>
    <w:r w:rsidR="00DD2E2D">
      <w:rPr>
        <w:color w:val="385623" w:themeColor="accent6" w:themeShade="80"/>
      </w:rPr>
      <w:t xml:space="preserve">Exemple de plan de leçon </w:t>
    </w:r>
    <w:r w:rsidR="00DD2E2D">
      <w:rPr>
        <w:noProof/>
        <w:lang w:val="en-CA" w:eastAsia="en-CA"/>
      </w:rPr>
      <w:drawing>
        <wp:anchor distT="0" distB="0" distL="114300" distR="114300" simplePos="0" relativeHeight="251661312" behindDoc="1" locked="0" layoutInCell="1" allowOverlap="1" wp14:anchorId="69392B9D" wp14:editId="514B0E1C">
          <wp:simplePos x="0" y="0"/>
          <wp:positionH relativeFrom="margin">
            <wp:align>center</wp:align>
          </wp:positionH>
          <wp:positionV relativeFrom="page">
            <wp:posOffset>9461500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DD2E2D">
      <w:rPr>
        <w:color w:val="385623" w:themeColor="accent6" w:themeShade="80"/>
      </w:rPr>
      <w:tab/>
    </w:r>
    <w:r w:rsidR="00DD2E2D">
      <w:rPr>
        <w:color w:val="385623" w:themeColor="accent6" w:themeShade="80"/>
      </w:rPr>
      <w:fldChar w:fldCharType="begin"/>
    </w:r>
    <w:r w:rsidR="00DD2E2D">
      <w:rPr>
        <w:color w:val="385623" w:themeColor="accent6" w:themeShade="80"/>
      </w:rPr>
      <w:instrText xml:space="preserve"> PAGE   \* MERGEFORMAT </w:instrText>
    </w:r>
    <w:r w:rsidR="00DD2E2D">
      <w:rPr>
        <w:color w:val="385623" w:themeColor="accent6" w:themeShade="80"/>
      </w:rPr>
      <w:fldChar w:fldCharType="separate"/>
    </w:r>
    <w:r w:rsidR="00176C1D">
      <w:rPr>
        <w:noProof/>
        <w:color w:val="385623" w:themeColor="accent6" w:themeShade="80"/>
      </w:rPr>
      <w:t>1</w:t>
    </w:r>
    <w:r w:rsidR="00DD2E2D">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7AA2" w14:textId="77777777" w:rsidR="00AC2311" w:rsidRDefault="00AC2311" w:rsidP="00CF0402">
      <w:r>
        <w:separator/>
      </w:r>
    </w:p>
  </w:footnote>
  <w:footnote w:type="continuationSeparator" w:id="0">
    <w:p w14:paraId="1A6C783C" w14:textId="77777777" w:rsidR="00AC2311" w:rsidRDefault="00AC2311"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6B87" w14:textId="77777777" w:rsidR="001C6945" w:rsidRDefault="001C6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EC1E" w14:textId="61CC8593" w:rsidR="00786C5E" w:rsidRPr="00CF7388" w:rsidRDefault="00786C5E" w:rsidP="00636C5F">
    <w:pPr>
      <w:pStyle w:val="Footer"/>
      <w:tabs>
        <w:tab w:val="clear" w:pos="4680"/>
        <w:tab w:val="clear" w:pos="9360"/>
        <w:tab w:val="right" w:pos="10800"/>
      </w:tabs>
      <w:rPr>
        <w:color w:val="385623" w:themeColor="accent6" w:themeShade="80"/>
      </w:rPr>
    </w:pPr>
    <w:r>
      <w:rPr>
        <w:color w:val="385623" w:themeColor="accent6" w:themeShade="80"/>
      </w:rPr>
      <w:t>Sciences, 7</w:t>
    </w:r>
    <w:r>
      <w:rPr>
        <w:color w:val="385623" w:themeColor="accent6" w:themeShade="80"/>
        <w:vertAlign w:val="superscript"/>
      </w:rPr>
      <w:t>e</w:t>
    </w:r>
    <w:r w:rsidR="00FF5693">
      <w:rPr>
        <w:color w:val="385623" w:themeColor="accent6" w:themeShade="80"/>
      </w:rPr>
      <w:t> </w:t>
    </w:r>
    <w:r>
      <w:rPr>
        <w:color w:val="385623" w:themeColor="accent6" w:themeShade="80"/>
      </w:rPr>
      <w:t>année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B216" w14:textId="77777777" w:rsidR="00786C5E" w:rsidRPr="00E25850" w:rsidRDefault="00786C5E"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920A70"/>
    <w:multiLevelType w:val="hybridMultilevel"/>
    <w:tmpl w:val="7C02D2D2"/>
    <w:lvl w:ilvl="0" w:tplc="10090015">
      <w:start w:val="1"/>
      <w:numFmt w:val="upp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138F7"/>
    <w:multiLevelType w:val="hybridMultilevel"/>
    <w:tmpl w:val="5346FB58"/>
    <w:lvl w:ilvl="0" w:tplc="0E1EF194">
      <w:start w:val="4"/>
      <w:numFmt w:val="upperLetter"/>
      <w:lvlText w:val="%1."/>
      <w:lvlJc w:val="left"/>
      <w:pPr>
        <w:ind w:left="108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D61E91"/>
    <w:multiLevelType w:val="hybridMultilevel"/>
    <w:tmpl w:val="A0964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F3D2E"/>
    <w:multiLevelType w:val="hybridMultilevel"/>
    <w:tmpl w:val="BCA2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6"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FD94A07"/>
    <w:multiLevelType w:val="hybridMultilevel"/>
    <w:tmpl w:val="7292B278"/>
    <w:lvl w:ilvl="0" w:tplc="9DDC8ECE">
      <w:start w:val="1"/>
      <w:numFmt w:val="decimal"/>
      <w:lvlText w:val="%1."/>
      <w:lvlJc w:val="left"/>
      <w:pPr>
        <w:ind w:left="1083" w:hanging="360"/>
      </w:pPr>
      <w:rPr>
        <w:rFonts w:ascii="Arial" w:hAnsi="Arial" w:hint="default"/>
        <w:color w:val="231F20"/>
        <w:spacing w:val="-17"/>
        <w:w w:val="100"/>
        <w:sz w:val="20"/>
        <w:szCs w:val="18"/>
      </w:rPr>
    </w:lvl>
    <w:lvl w:ilvl="1" w:tplc="0C0C0019" w:tentative="1">
      <w:start w:val="1"/>
      <w:numFmt w:val="lowerLetter"/>
      <w:lvlText w:val="%2."/>
      <w:lvlJc w:val="left"/>
      <w:pPr>
        <w:ind w:left="1803" w:hanging="360"/>
      </w:pPr>
    </w:lvl>
    <w:lvl w:ilvl="2" w:tplc="0C0C001B" w:tentative="1">
      <w:start w:val="1"/>
      <w:numFmt w:val="lowerRoman"/>
      <w:lvlText w:val="%3."/>
      <w:lvlJc w:val="right"/>
      <w:pPr>
        <w:ind w:left="2523" w:hanging="180"/>
      </w:pPr>
    </w:lvl>
    <w:lvl w:ilvl="3" w:tplc="0C0C000F" w:tentative="1">
      <w:start w:val="1"/>
      <w:numFmt w:val="decimal"/>
      <w:lvlText w:val="%4."/>
      <w:lvlJc w:val="left"/>
      <w:pPr>
        <w:ind w:left="3243" w:hanging="360"/>
      </w:pPr>
    </w:lvl>
    <w:lvl w:ilvl="4" w:tplc="0C0C0019" w:tentative="1">
      <w:start w:val="1"/>
      <w:numFmt w:val="lowerLetter"/>
      <w:lvlText w:val="%5."/>
      <w:lvlJc w:val="left"/>
      <w:pPr>
        <w:ind w:left="3963" w:hanging="360"/>
      </w:pPr>
    </w:lvl>
    <w:lvl w:ilvl="5" w:tplc="0C0C001B" w:tentative="1">
      <w:start w:val="1"/>
      <w:numFmt w:val="lowerRoman"/>
      <w:lvlText w:val="%6."/>
      <w:lvlJc w:val="right"/>
      <w:pPr>
        <w:ind w:left="4683" w:hanging="180"/>
      </w:pPr>
    </w:lvl>
    <w:lvl w:ilvl="6" w:tplc="0C0C000F" w:tentative="1">
      <w:start w:val="1"/>
      <w:numFmt w:val="decimal"/>
      <w:lvlText w:val="%7."/>
      <w:lvlJc w:val="left"/>
      <w:pPr>
        <w:ind w:left="5403" w:hanging="360"/>
      </w:pPr>
    </w:lvl>
    <w:lvl w:ilvl="7" w:tplc="0C0C0019" w:tentative="1">
      <w:start w:val="1"/>
      <w:numFmt w:val="lowerLetter"/>
      <w:lvlText w:val="%8."/>
      <w:lvlJc w:val="left"/>
      <w:pPr>
        <w:ind w:left="6123" w:hanging="360"/>
      </w:pPr>
    </w:lvl>
    <w:lvl w:ilvl="8" w:tplc="0C0C001B" w:tentative="1">
      <w:start w:val="1"/>
      <w:numFmt w:val="lowerRoman"/>
      <w:lvlText w:val="%9."/>
      <w:lvlJc w:val="right"/>
      <w:pPr>
        <w:ind w:left="6843" w:hanging="180"/>
      </w:pPr>
    </w:lvl>
  </w:abstractNum>
  <w:abstractNum w:abstractNumId="2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2" w15:restartNumberingAfterBreak="0">
    <w:nsid w:val="6EAF7E30"/>
    <w:multiLevelType w:val="hybridMultilevel"/>
    <w:tmpl w:val="D3365A2C"/>
    <w:lvl w:ilvl="0" w:tplc="10090001">
      <w:start w:val="1"/>
      <w:numFmt w:val="bullet"/>
      <w:lvlText w:val=""/>
      <w:lvlJc w:val="left"/>
      <w:pPr>
        <w:ind w:left="720" w:hanging="360"/>
      </w:pPr>
      <w:rPr>
        <w:rFonts w:ascii="Symbol" w:hAnsi="Symbol" w:hint="default"/>
      </w:rPr>
    </w:lvl>
    <w:lvl w:ilvl="1" w:tplc="AA3A0C58">
      <w:start w:val="1"/>
      <w:numFmt w:val="bullet"/>
      <w:lvlText w:val=""/>
      <w:lvlJc w:val="left"/>
      <w:pPr>
        <w:ind w:left="1440" w:hanging="360"/>
      </w:pPr>
      <w:rPr>
        <w:rFonts w:ascii="Symbol" w:hAnsi="Symbol" w:hint="default"/>
        <w:sz w:val="2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0"/>
  </w:num>
  <w:num w:numId="4">
    <w:abstractNumId w:val="6"/>
  </w:num>
  <w:num w:numId="5">
    <w:abstractNumId w:val="28"/>
  </w:num>
  <w:num w:numId="6">
    <w:abstractNumId w:val="9"/>
  </w:num>
  <w:num w:numId="7">
    <w:abstractNumId w:val="18"/>
  </w:num>
  <w:num w:numId="8">
    <w:abstractNumId w:val="3"/>
  </w:num>
  <w:num w:numId="9">
    <w:abstractNumId w:val="7"/>
  </w:num>
  <w:num w:numId="10">
    <w:abstractNumId w:val="35"/>
  </w:num>
  <w:num w:numId="11">
    <w:abstractNumId w:val="24"/>
  </w:num>
  <w:num w:numId="12">
    <w:abstractNumId w:val="17"/>
  </w:num>
  <w:num w:numId="13">
    <w:abstractNumId w:val="10"/>
  </w:num>
  <w:num w:numId="14">
    <w:abstractNumId w:val="15"/>
  </w:num>
  <w:num w:numId="15">
    <w:abstractNumId w:val="33"/>
  </w:num>
  <w:num w:numId="16">
    <w:abstractNumId w:val="34"/>
  </w:num>
  <w:num w:numId="17">
    <w:abstractNumId w:val="21"/>
  </w:num>
  <w:num w:numId="18">
    <w:abstractNumId w:val="31"/>
  </w:num>
  <w:num w:numId="19">
    <w:abstractNumId w:val="4"/>
  </w:num>
  <w:num w:numId="20">
    <w:abstractNumId w:val="1"/>
  </w:num>
  <w:num w:numId="21">
    <w:abstractNumId w:val="13"/>
  </w:num>
  <w:num w:numId="22">
    <w:abstractNumId w:val="16"/>
  </w:num>
  <w:num w:numId="23">
    <w:abstractNumId w:val="5"/>
  </w:num>
  <w:num w:numId="24">
    <w:abstractNumId w:val="0"/>
  </w:num>
  <w:num w:numId="25">
    <w:abstractNumId w:val="23"/>
  </w:num>
  <w:num w:numId="26">
    <w:abstractNumId w:val="11"/>
  </w:num>
  <w:num w:numId="27">
    <w:abstractNumId w:val="22"/>
  </w:num>
  <w:num w:numId="28">
    <w:abstractNumId w:val="29"/>
  </w:num>
  <w:num w:numId="29">
    <w:abstractNumId w:val="25"/>
  </w:num>
  <w:num w:numId="30">
    <w:abstractNumId w:val="26"/>
  </w:num>
  <w:num w:numId="31">
    <w:abstractNumId w:val="32"/>
  </w:num>
  <w:num w:numId="32">
    <w:abstractNumId w:val="19"/>
  </w:num>
  <w:num w:numId="33">
    <w:abstractNumId w:val="20"/>
  </w:num>
  <w:num w:numId="34">
    <w:abstractNumId w:val="23"/>
  </w:num>
  <w:num w:numId="35">
    <w:abstractNumId w:val="14"/>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revisionView w:inkAnnotations="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56CC"/>
    <w:rsid w:val="000115DD"/>
    <w:rsid w:val="00012367"/>
    <w:rsid w:val="00020131"/>
    <w:rsid w:val="00020984"/>
    <w:rsid w:val="000215BA"/>
    <w:rsid w:val="000275A6"/>
    <w:rsid w:val="00030EF8"/>
    <w:rsid w:val="000358FB"/>
    <w:rsid w:val="00036081"/>
    <w:rsid w:val="00044993"/>
    <w:rsid w:val="000512BA"/>
    <w:rsid w:val="00055715"/>
    <w:rsid w:val="00057E2F"/>
    <w:rsid w:val="00063382"/>
    <w:rsid w:val="00075BBD"/>
    <w:rsid w:val="00081C23"/>
    <w:rsid w:val="00087F83"/>
    <w:rsid w:val="000936D0"/>
    <w:rsid w:val="000972D7"/>
    <w:rsid w:val="000A18A6"/>
    <w:rsid w:val="000A21C3"/>
    <w:rsid w:val="000B49B9"/>
    <w:rsid w:val="000B5F03"/>
    <w:rsid w:val="000B66CE"/>
    <w:rsid w:val="000C3967"/>
    <w:rsid w:val="000C42F2"/>
    <w:rsid w:val="000C5347"/>
    <w:rsid w:val="000E24D2"/>
    <w:rsid w:val="000E3A0B"/>
    <w:rsid w:val="000E7CAC"/>
    <w:rsid w:val="000F6C66"/>
    <w:rsid w:val="00102A47"/>
    <w:rsid w:val="001031C7"/>
    <w:rsid w:val="00107413"/>
    <w:rsid w:val="00126482"/>
    <w:rsid w:val="00127DAC"/>
    <w:rsid w:val="001305A3"/>
    <w:rsid w:val="00135D6C"/>
    <w:rsid w:val="00137340"/>
    <w:rsid w:val="0014257A"/>
    <w:rsid w:val="00142704"/>
    <w:rsid w:val="00145659"/>
    <w:rsid w:val="001518A0"/>
    <w:rsid w:val="00153757"/>
    <w:rsid w:val="0016276C"/>
    <w:rsid w:val="0016620F"/>
    <w:rsid w:val="001674FD"/>
    <w:rsid w:val="00167D44"/>
    <w:rsid w:val="00175DC1"/>
    <w:rsid w:val="001768B1"/>
    <w:rsid w:val="00176C1D"/>
    <w:rsid w:val="00177D22"/>
    <w:rsid w:val="00186E8B"/>
    <w:rsid w:val="00187187"/>
    <w:rsid w:val="00195B26"/>
    <w:rsid w:val="00197D01"/>
    <w:rsid w:val="001A3A29"/>
    <w:rsid w:val="001A47A6"/>
    <w:rsid w:val="001A7F8F"/>
    <w:rsid w:val="001B58C1"/>
    <w:rsid w:val="001C4037"/>
    <w:rsid w:val="001C4DD5"/>
    <w:rsid w:val="001C6945"/>
    <w:rsid w:val="001D107E"/>
    <w:rsid w:val="001D6AF3"/>
    <w:rsid w:val="001D791B"/>
    <w:rsid w:val="001E2CF0"/>
    <w:rsid w:val="001E2F92"/>
    <w:rsid w:val="001E4F32"/>
    <w:rsid w:val="001F064A"/>
    <w:rsid w:val="001F0CE5"/>
    <w:rsid w:val="001F1370"/>
    <w:rsid w:val="001F4B8A"/>
    <w:rsid w:val="001F60C4"/>
    <w:rsid w:val="001F636F"/>
    <w:rsid w:val="002015EB"/>
    <w:rsid w:val="00201B8F"/>
    <w:rsid w:val="00205632"/>
    <w:rsid w:val="0021767A"/>
    <w:rsid w:val="00220D8F"/>
    <w:rsid w:val="00223357"/>
    <w:rsid w:val="00225342"/>
    <w:rsid w:val="00226E83"/>
    <w:rsid w:val="002327B9"/>
    <w:rsid w:val="00235FE6"/>
    <w:rsid w:val="00250713"/>
    <w:rsid w:val="00252EA5"/>
    <w:rsid w:val="0025352C"/>
    <w:rsid w:val="00255C42"/>
    <w:rsid w:val="00261E95"/>
    <w:rsid w:val="00277AC7"/>
    <w:rsid w:val="0028519C"/>
    <w:rsid w:val="002872DC"/>
    <w:rsid w:val="00295299"/>
    <w:rsid w:val="002964EF"/>
    <w:rsid w:val="00297B9E"/>
    <w:rsid w:val="002A22BC"/>
    <w:rsid w:val="002A2F3F"/>
    <w:rsid w:val="002A4AFA"/>
    <w:rsid w:val="002A5CD5"/>
    <w:rsid w:val="002A733F"/>
    <w:rsid w:val="002B0834"/>
    <w:rsid w:val="002B1967"/>
    <w:rsid w:val="002B2BDF"/>
    <w:rsid w:val="002C0282"/>
    <w:rsid w:val="002C7AD9"/>
    <w:rsid w:val="002D0506"/>
    <w:rsid w:val="002E57ED"/>
    <w:rsid w:val="002F3717"/>
    <w:rsid w:val="002F47B4"/>
    <w:rsid w:val="002F6573"/>
    <w:rsid w:val="002F6847"/>
    <w:rsid w:val="00302DDD"/>
    <w:rsid w:val="00304CA7"/>
    <w:rsid w:val="00307ADE"/>
    <w:rsid w:val="00312CDA"/>
    <w:rsid w:val="00320B4C"/>
    <w:rsid w:val="00327E51"/>
    <w:rsid w:val="003317C8"/>
    <w:rsid w:val="003363D6"/>
    <w:rsid w:val="00337AF1"/>
    <w:rsid w:val="00343E6C"/>
    <w:rsid w:val="00345132"/>
    <w:rsid w:val="00345652"/>
    <w:rsid w:val="00352712"/>
    <w:rsid w:val="003573E2"/>
    <w:rsid w:val="00362FA4"/>
    <w:rsid w:val="00365799"/>
    <w:rsid w:val="00365CEA"/>
    <w:rsid w:val="0037049B"/>
    <w:rsid w:val="00377AC3"/>
    <w:rsid w:val="003800BE"/>
    <w:rsid w:val="003839D7"/>
    <w:rsid w:val="0039350A"/>
    <w:rsid w:val="00393A9D"/>
    <w:rsid w:val="003A2A87"/>
    <w:rsid w:val="003B11A3"/>
    <w:rsid w:val="003B4CB3"/>
    <w:rsid w:val="003B4D15"/>
    <w:rsid w:val="003C177B"/>
    <w:rsid w:val="003C2696"/>
    <w:rsid w:val="003C2E70"/>
    <w:rsid w:val="003C33E7"/>
    <w:rsid w:val="003C7E43"/>
    <w:rsid w:val="003E6266"/>
    <w:rsid w:val="003F27D3"/>
    <w:rsid w:val="003F738C"/>
    <w:rsid w:val="00404325"/>
    <w:rsid w:val="00404D3B"/>
    <w:rsid w:val="0042051A"/>
    <w:rsid w:val="0042195F"/>
    <w:rsid w:val="00425F5E"/>
    <w:rsid w:val="00426FFB"/>
    <w:rsid w:val="0043166D"/>
    <w:rsid w:val="00432A2D"/>
    <w:rsid w:val="00432AA4"/>
    <w:rsid w:val="004366CA"/>
    <w:rsid w:val="00446642"/>
    <w:rsid w:val="004469DB"/>
    <w:rsid w:val="00450F1E"/>
    <w:rsid w:val="0045375D"/>
    <w:rsid w:val="004560EE"/>
    <w:rsid w:val="0045792D"/>
    <w:rsid w:val="0047233C"/>
    <w:rsid w:val="00477DA9"/>
    <w:rsid w:val="00480381"/>
    <w:rsid w:val="004927E3"/>
    <w:rsid w:val="0049760D"/>
    <w:rsid w:val="004A1CD8"/>
    <w:rsid w:val="004B3123"/>
    <w:rsid w:val="004B4CC1"/>
    <w:rsid w:val="004B5DAE"/>
    <w:rsid w:val="004C09A0"/>
    <w:rsid w:val="004C17DB"/>
    <w:rsid w:val="004C3639"/>
    <w:rsid w:val="004C586F"/>
    <w:rsid w:val="004E1E4E"/>
    <w:rsid w:val="004E54B8"/>
    <w:rsid w:val="004E705A"/>
    <w:rsid w:val="004F2569"/>
    <w:rsid w:val="004F39E6"/>
    <w:rsid w:val="004F5015"/>
    <w:rsid w:val="00507B96"/>
    <w:rsid w:val="005118D9"/>
    <w:rsid w:val="00516F2A"/>
    <w:rsid w:val="005209C8"/>
    <w:rsid w:val="005223FD"/>
    <w:rsid w:val="00522548"/>
    <w:rsid w:val="0052497B"/>
    <w:rsid w:val="0053692E"/>
    <w:rsid w:val="00536ADB"/>
    <w:rsid w:val="00551488"/>
    <w:rsid w:val="005569A7"/>
    <w:rsid w:val="00562A58"/>
    <w:rsid w:val="005716D6"/>
    <w:rsid w:val="00571DAA"/>
    <w:rsid w:val="005735C9"/>
    <w:rsid w:val="005773B0"/>
    <w:rsid w:val="005807A0"/>
    <w:rsid w:val="005808A5"/>
    <w:rsid w:val="00587883"/>
    <w:rsid w:val="0059042F"/>
    <w:rsid w:val="00591CC3"/>
    <w:rsid w:val="00593E0A"/>
    <w:rsid w:val="005A2C09"/>
    <w:rsid w:val="005B064D"/>
    <w:rsid w:val="005B4933"/>
    <w:rsid w:val="005C17EE"/>
    <w:rsid w:val="005C52E7"/>
    <w:rsid w:val="005C58FB"/>
    <w:rsid w:val="005D0126"/>
    <w:rsid w:val="005D19BB"/>
    <w:rsid w:val="005D5C21"/>
    <w:rsid w:val="005E2B73"/>
    <w:rsid w:val="005E4016"/>
    <w:rsid w:val="005F26A8"/>
    <w:rsid w:val="005F5D1A"/>
    <w:rsid w:val="005F6972"/>
    <w:rsid w:val="006127D7"/>
    <w:rsid w:val="00620889"/>
    <w:rsid w:val="006315E3"/>
    <w:rsid w:val="00636C5F"/>
    <w:rsid w:val="00637640"/>
    <w:rsid w:val="0064106C"/>
    <w:rsid w:val="006538FB"/>
    <w:rsid w:val="00653D3B"/>
    <w:rsid w:val="00654AE2"/>
    <w:rsid w:val="00664553"/>
    <w:rsid w:val="00670937"/>
    <w:rsid w:val="00675DD5"/>
    <w:rsid w:val="0068073F"/>
    <w:rsid w:val="00684C5F"/>
    <w:rsid w:val="006853AD"/>
    <w:rsid w:val="00694AD0"/>
    <w:rsid w:val="006A11AF"/>
    <w:rsid w:val="006A4089"/>
    <w:rsid w:val="006B2EB9"/>
    <w:rsid w:val="006B3A86"/>
    <w:rsid w:val="006B4323"/>
    <w:rsid w:val="006B4B37"/>
    <w:rsid w:val="006C0751"/>
    <w:rsid w:val="006C10BE"/>
    <w:rsid w:val="006C3676"/>
    <w:rsid w:val="006C3D5A"/>
    <w:rsid w:val="006C457E"/>
    <w:rsid w:val="006D2866"/>
    <w:rsid w:val="006E0928"/>
    <w:rsid w:val="006E204D"/>
    <w:rsid w:val="00703C11"/>
    <w:rsid w:val="00705916"/>
    <w:rsid w:val="00710E54"/>
    <w:rsid w:val="00714A0A"/>
    <w:rsid w:val="007175EB"/>
    <w:rsid w:val="0072423E"/>
    <w:rsid w:val="00731DE2"/>
    <w:rsid w:val="007433E1"/>
    <w:rsid w:val="007443C7"/>
    <w:rsid w:val="00747093"/>
    <w:rsid w:val="007577AE"/>
    <w:rsid w:val="00770D02"/>
    <w:rsid w:val="00771E2D"/>
    <w:rsid w:val="007733DF"/>
    <w:rsid w:val="00782531"/>
    <w:rsid w:val="00784313"/>
    <w:rsid w:val="00786C5E"/>
    <w:rsid w:val="007922FC"/>
    <w:rsid w:val="007927BF"/>
    <w:rsid w:val="00795923"/>
    <w:rsid w:val="007A3A73"/>
    <w:rsid w:val="007A3BF7"/>
    <w:rsid w:val="007A4B21"/>
    <w:rsid w:val="007A6CAE"/>
    <w:rsid w:val="007A7A58"/>
    <w:rsid w:val="007B19F9"/>
    <w:rsid w:val="007D0428"/>
    <w:rsid w:val="007D49EF"/>
    <w:rsid w:val="007D6AA7"/>
    <w:rsid w:val="007E1A6B"/>
    <w:rsid w:val="007E35FD"/>
    <w:rsid w:val="007E7083"/>
    <w:rsid w:val="007F1890"/>
    <w:rsid w:val="007F3D88"/>
    <w:rsid w:val="007F758F"/>
    <w:rsid w:val="00802AE4"/>
    <w:rsid w:val="00805C14"/>
    <w:rsid w:val="00806E5E"/>
    <w:rsid w:val="00807A4C"/>
    <w:rsid w:val="00814B02"/>
    <w:rsid w:val="00815F8D"/>
    <w:rsid w:val="00816C85"/>
    <w:rsid w:val="00825E46"/>
    <w:rsid w:val="00827A23"/>
    <w:rsid w:val="00832042"/>
    <w:rsid w:val="0083337E"/>
    <w:rsid w:val="00835DFC"/>
    <w:rsid w:val="00842CBC"/>
    <w:rsid w:val="00852E32"/>
    <w:rsid w:val="0085323C"/>
    <w:rsid w:val="00863256"/>
    <w:rsid w:val="00865BF9"/>
    <w:rsid w:val="00865F8E"/>
    <w:rsid w:val="00867CEE"/>
    <w:rsid w:val="008718E5"/>
    <w:rsid w:val="00881BE4"/>
    <w:rsid w:val="00892568"/>
    <w:rsid w:val="008A39D0"/>
    <w:rsid w:val="008B5A0D"/>
    <w:rsid w:val="008B66B6"/>
    <w:rsid w:val="008B6710"/>
    <w:rsid w:val="008B6B6B"/>
    <w:rsid w:val="008C12B6"/>
    <w:rsid w:val="008C5E2C"/>
    <w:rsid w:val="008D0FA7"/>
    <w:rsid w:val="008D23D9"/>
    <w:rsid w:val="008D36E7"/>
    <w:rsid w:val="008D6C65"/>
    <w:rsid w:val="008E14D5"/>
    <w:rsid w:val="008F5058"/>
    <w:rsid w:val="008F6404"/>
    <w:rsid w:val="008F6F58"/>
    <w:rsid w:val="00901EC5"/>
    <w:rsid w:val="00901F78"/>
    <w:rsid w:val="009234D2"/>
    <w:rsid w:val="00924FF1"/>
    <w:rsid w:val="00927924"/>
    <w:rsid w:val="00927DB6"/>
    <w:rsid w:val="00935CDB"/>
    <w:rsid w:val="00942B81"/>
    <w:rsid w:val="0095299E"/>
    <w:rsid w:val="00955B59"/>
    <w:rsid w:val="00955C8A"/>
    <w:rsid w:val="0095705D"/>
    <w:rsid w:val="009612E7"/>
    <w:rsid w:val="00967EB0"/>
    <w:rsid w:val="009818F6"/>
    <w:rsid w:val="00982778"/>
    <w:rsid w:val="00985EB6"/>
    <w:rsid w:val="00986798"/>
    <w:rsid w:val="00987D5D"/>
    <w:rsid w:val="009B058C"/>
    <w:rsid w:val="009B163B"/>
    <w:rsid w:val="009B16C7"/>
    <w:rsid w:val="009B71D3"/>
    <w:rsid w:val="009B78D6"/>
    <w:rsid w:val="009C0BB0"/>
    <w:rsid w:val="009C7ED6"/>
    <w:rsid w:val="009E256A"/>
    <w:rsid w:val="009E6AA8"/>
    <w:rsid w:val="009F7E8D"/>
    <w:rsid w:val="00A0412D"/>
    <w:rsid w:val="00A13231"/>
    <w:rsid w:val="00A16C4A"/>
    <w:rsid w:val="00A26870"/>
    <w:rsid w:val="00A31AB6"/>
    <w:rsid w:val="00A31BF4"/>
    <w:rsid w:val="00A37067"/>
    <w:rsid w:val="00A50A39"/>
    <w:rsid w:val="00A61668"/>
    <w:rsid w:val="00A72114"/>
    <w:rsid w:val="00A75A65"/>
    <w:rsid w:val="00A77781"/>
    <w:rsid w:val="00A85DC4"/>
    <w:rsid w:val="00A9283C"/>
    <w:rsid w:val="00A92E08"/>
    <w:rsid w:val="00A9500A"/>
    <w:rsid w:val="00AB24DE"/>
    <w:rsid w:val="00AB49CD"/>
    <w:rsid w:val="00AB4B8B"/>
    <w:rsid w:val="00AC2311"/>
    <w:rsid w:val="00AC2F2D"/>
    <w:rsid w:val="00AD2680"/>
    <w:rsid w:val="00AD7C08"/>
    <w:rsid w:val="00AE07D9"/>
    <w:rsid w:val="00AE5B49"/>
    <w:rsid w:val="00AE6692"/>
    <w:rsid w:val="00AF460B"/>
    <w:rsid w:val="00AF6819"/>
    <w:rsid w:val="00B01952"/>
    <w:rsid w:val="00B07894"/>
    <w:rsid w:val="00B105A1"/>
    <w:rsid w:val="00B113A2"/>
    <w:rsid w:val="00B12DAC"/>
    <w:rsid w:val="00B23DFC"/>
    <w:rsid w:val="00B3467A"/>
    <w:rsid w:val="00B36F45"/>
    <w:rsid w:val="00B421B3"/>
    <w:rsid w:val="00B42803"/>
    <w:rsid w:val="00B43505"/>
    <w:rsid w:val="00B44D77"/>
    <w:rsid w:val="00B47FD2"/>
    <w:rsid w:val="00B52F73"/>
    <w:rsid w:val="00B56407"/>
    <w:rsid w:val="00B56492"/>
    <w:rsid w:val="00B72A2D"/>
    <w:rsid w:val="00B772E0"/>
    <w:rsid w:val="00B84A43"/>
    <w:rsid w:val="00B84E77"/>
    <w:rsid w:val="00B856A5"/>
    <w:rsid w:val="00B93AAC"/>
    <w:rsid w:val="00B9459A"/>
    <w:rsid w:val="00B95DF3"/>
    <w:rsid w:val="00B9654C"/>
    <w:rsid w:val="00B96F10"/>
    <w:rsid w:val="00BA161F"/>
    <w:rsid w:val="00BB2377"/>
    <w:rsid w:val="00BB2E7C"/>
    <w:rsid w:val="00BB586F"/>
    <w:rsid w:val="00BB6222"/>
    <w:rsid w:val="00BE0C9E"/>
    <w:rsid w:val="00BE322A"/>
    <w:rsid w:val="00BE6723"/>
    <w:rsid w:val="00BF0DFE"/>
    <w:rsid w:val="00BF3DC5"/>
    <w:rsid w:val="00BF4C3A"/>
    <w:rsid w:val="00C12A4E"/>
    <w:rsid w:val="00C20123"/>
    <w:rsid w:val="00C2679B"/>
    <w:rsid w:val="00C30F7D"/>
    <w:rsid w:val="00C31F23"/>
    <w:rsid w:val="00C3202E"/>
    <w:rsid w:val="00C42B2D"/>
    <w:rsid w:val="00C45AF1"/>
    <w:rsid w:val="00C5608A"/>
    <w:rsid w:val="00C62606"/>
    <w:rsid w:val="00C646F6"/>
    <w:rsid w:val="00C71C2F"/>
    <w:rsid w:val="00C74B27"/>
    <w:rsid w:val="00C77CE7"/>
    <w:rsid w:val="00C8192A"/>
    <w:rsid w:val="00C8579D"/>
    <w:rsid w:val="00C9180E"/>
    <w:rsid w:val="00C93383"/>
    <w:rsid w:val="00C953E7"/>
    <w:rsid w:val="00CA1DC9"/>
    <w:rsid w:val="00CA23CB"/>
    <w:rsid w:val="00CA2F57"/>
    <w:rsid w:val="00CA4719"/>
    <w:rsid w:val="00CB1927"/>
    <w:rsid w:val="00CB668D"/>
    <w:rsid w:val="00CC4D15"/>
    <w:rsid w:val="00CC7E27"/>
    <w:rsid w:val="00CD6EB3"/>
    <w:rsid w:val="00CD78F8"/>
    <w:rsid w:val="00CE7E40"/>
    <w:rsid w:val="00CF0402"/>
    <w:rsid w:val="00CF0A87"/>
    <w:rsid w:val="00CF70C9"/>
    <w:rsid w:val="00CF7388"/>
    <w:rsid w:val="00D009E4"/>
    <w:rsid w:val="00D03AA3"/>
    <w:rsid w:val="00D21D9E"/>
    <w:rsid w:val="00D22071"/>
    <w:rsid w:val="00D25CDA"/>
    <w:rsid w:val="00D30998"/>
    <w:rsid w:val="00D313A1"/>
    <w:rsid w:val="00D357C2"/>
    <w:rsid w:val="00D36AE8"/>
    <w:rsid w:val="00D41D2D"/>
    <w:rsid w:val="00D57322"/>
    <w:rsid w:val="00D64488"/>
    <w:rsid w:val="00D648DC"/>
    <w:rsid w:val="00D67020"/>
    <w:rsid w:val="00D67E7F"/>
    <w:rsid w:val="00D70412"/>
    <w:rsid w:val="00D73DC0"/>
    <w:rsid w:val="00D77925"/>
    <w:rsid w:val="00D814CC"/>
    <w:rsid w:val="00D8300A"/>
    <w:rsid w:val="00D84098"/>
    <w:rsid w:val="00D844DB"/>
    <w:rsid w:val="00D93226"/>
    <w:rsid w:val="00D95AC2"/>
    <w:rsid w:val="00D96153"/>
    <w:rsid w:val="00D97F87"/>
    <w:rsid w:val="00DB18C4"/>
    <w:rsid w:val="00DB44AB"/>
    <w:rsid w:val="00DB6B19"/>
    <w:rsid w:val="00DC00E1"/>
    <w:rsid w:val="00DD0598"/>
    <w:rsid w:val="00DD0A98"/>
    <w:rsid w:val="00DD2E2D"/>
    <w:rsid w:val="00DD56C3"/>
    <w:rsid w:val="00DE35F0"/>
    <w:rsid w:val="00DE4A39"/>
    <w:rsid w:val="00DE6473"/>
    <w:rsid w:val="00DF47D1"/>
    <w:rsid w:val="00E02114"/>
    <w:rsid w:val="00E0348E"/>
    <w:rsid w:val="00E054C2"/>
    <w:rsid w:val="00E065F3"/>
    <w:rsid w:val="00E07756"/>
    <w:rsid w:val="00E15CD0"/>
    <w:rsid w:val="00E20924"/>
    <w:rsid w:val="00E21BFA"/>
    <w:rsid w:val="00E25850"/>
    <w:rsid w:val="00E30705"/>
    <w:rsid w:val="00E367E1"/>
    <w:rsid w:val="00E42E90"/>
    <w:rsid w:val="00E4434F"/>
    <w:rsid w:val="00E4523B"/>
    <w:rsid w:val="00E540C7"/>
    <w:rsid w:val="00E64D57"/>
    <w:rsid w:val="00E667A7"/>
    <w:rsid w:val="00E7292C"/>
    <w:rsid w:val="00E72BDD"/>
    <w:rsid w:val="00E83473"/>
    <w:rsid w:val="00E905C8"/>
    <w:rsid w:val="00E937EA"/>
    <w:rsid w:val="00E94B53"/>
    <w:rsid w:val="00E95844"/>
    <w:rsid w:val="00EA0CA6"/>
    <w:rsid w:val="00EA2D7B"/>
    <w:rsid w:val="00EA6F4A"/>
    <w:rsid w:val="00EA7D84"/>
    <w:rsid w:val="00EB4BC0"/>
    <w:rsid w:val="00ED220B"/>
    <w:rsid w:val="00ED25DA"/>
    <w:rsid w:val="00ED6B0C"/>
    <w:rsid w:val="00ED773D"/>
    <w:rsid w:val="00EE0E19"/>
    <w:rsid w:val="00EE5FED"/>
    <w:rsid w:val="00EF4E00"/>
    <w:rsid w:val="00EF4F83"/>
    <w:rsid w:val="00F11808"/>
    <w:rsid w:val="00F16304"/>
    <w:rsid w:val="00F240BA"/>
    <w:rsid w:val="00F30DBD"/>
    <w:rsid w:val="00F31703"/>
    <w:rsid w:val="00F3335B"/>
    <w:rsid w:val="00F33D31"/>
    <w:rsid w:val="00F35644"/>
    <w:rsid w:val="00F371A0"/>
    <w:rsid w:val="00F54368"/>
    <w:rsid w:val="00F54F79"/>
    <w:rsid w:val="00F55F87"/>
    <w:rsid w:val="00F57148"/>
    <w:rsid w:val="00F71E43"/>
    <w:rsid w:val="00F71EEE"/>
    <w:rsid w:val="00F77C3F"/>
    <w:rsid w:val="00F77D1A"/>
    <w:rsid w:val="00F84ECD"/>
    <w:rsid w:val="00F85400"/>
    <w:rsid w:val="00F951C7"/>
    <w:rsid w:val="00F96D14"/>
    <w:rsid w:val="00F97C84"/>
    <w:rsid w:val="00FA65EF"/>
    <w:rsid w:val="00FB52A8"/>
    <w:rsid w:val="00FC0EA0"/>
    <w:rsid w:val="00FD17D0"/>
    <w:rsid w:val="00FD5872"/>
    <w:rsid w:val="00FE49EA"/>
    <w:rsid w:val="00FE4D4D"/>
    <w:rsid w:val="00FE68DD"/>
    <w:rsid w:val="00FF1AA3"/>
    <w:rsid w:val="00FF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9D8FF9B"/>
  <w15:docId w15:val="{C5EFE995-9E2D-4F3A-B999-380E428B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fr-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uiPriority w:val="99"/>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5C52E7"/>
    <w:pPr>
      <w:autoSpaceDE w:val="0"/>
      <w:autoSpaceDN w:val="0"/>
      <w:adjustRightInd w:val="0"/>
      <w:spacing w:after="0" w:line="240" w:lineRule="auto"/>
    </w:pPr>
    <w:rPr>
      <w:rFonts w:ascii="Symbol" w:hAnsi="Symbol" w:cs="Symbo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8998">
      <w:bodyDiv w:val="1"/>
      <w:marLeft w:val="0"/>
      <w:marRight w:val="0"/>
      <w:marTop w:val="0"/>
      <w:marBottom w:val="0"/>
      <w:divBdr>
        <w:top w:val="none" w:sz="0" w:space="0" w:color="auto"/>
        <w:left w:val="none" w:sz="0" w:space="0" w:color="auto"/>
        <w:bottom w:val="none" w:sz="0" w:space="0" w:color="auto"/>
        <w:right w:val="none" w:sz="0" w:space="0" w:color="auto"/>
      </w:divBdr>
    </w:div>
    <w:div w:id="488592214">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0129">
      <w:bodyDiv w:val="1"/>
      <w:marLeft w:val="0"/>
      <w:marRight w:val="0"/>
      <w:marTop w:val="0"/>
      <w:marBottom w:val="0"/>
      <w:divBdr>
        <w:top w:val="none" w:sz="0" w:space="0" w:color="auto"/>
        <w:left w:val="none" w:sz="0" w:space="0" w:color="auto"/>
        <w:bottom w:val="none" w:sz="0" w:space="0" w:color="auto"/>
        <w:right w:val="none" w:sz="0" w:space="0" w:color="auto"/>
      </w:divBdr>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tualmuseum.ca/sgc-cms/expositions-exhibitions/plantes-plants/planthunters/suzanneinterview_fr.php" TargetMode="External"/><Relationship Id="rId18" Type="http://schemas.openxmlformats.org/officeDocument/2006/relationships/hyperlink" Target="http://www.virtualmuseum.ca/sgc-cms/expositions-exhibitions/plantes-plants/welcome_fr.php" TargetMode="External"/><Relationship Id="rId26" Type="http://schemas.openxmlformats.org/officeDocument/2006/relationships/hyperlink" Target="http://www.learnalberta.ca/content/fnmigv/index.html" TargetMode="External"/><Relationship Id="rId3" Type="http://schemas.openxmlformats.org/officeDocument/2006/relationships/customXml" Target="../customXml/item3.xml"/><Relationship Id="rId21" Type="http://schemas.openxmlformats.org/officeDocument/2006/relationships/hyperlink" Target="http://www.metismuseum.ca/resource.php/0072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rtualmuseum.ca/sgc-cms/expositions-exhibitions/plantes-plants/plant_dir/index_fr.php" TargetMode="External"/><Relationship Id="rId17" Type="http://schemas.openxmlformats.org/officeDocument/2006/relationships/hyperlink" Target="http://www.virtualmuseum.ca/sgc-cms/expositions-exhibitions/plantes-plants/plant_dir/index_fr.php" TargetMode="External"/><Relationship Id="rId25" Type="http://schemas.openxmlformats.org/officeDocument/2006/relationships/hyperlink" Target="http://www.learnalberta.ca/content/asw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hecanadianencyclopedia.ca/fr/article/medecine-traditionnelle-autochtone" TargetMode="External"/><Relationship Id="rId20" Type="http://schemas.openxmlformats.org/officeDocument/2006/relationships/hyperlink" Target="http://galileo.org/kainai/alpine-fi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canadianencyclopedia.ca/fr/article/medecine-traditionnelle-autochtone" TargetMode="External"/><Relationship Id="rId24" Type="http://schemas.openxmlformats.org/officeDocument/2006/relationships/hyperlink" Target="http://www.learnalberta.ca/content/aswt/traditional_environmental_knowledg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virtualmuseum.ca/sgc-cms/expositions-exhibitions/plantes-plants/plant_dir/seneca_snakeroot_fr.php" TargetMode="External"/><Relationship Id="rId23" Type="http://schemas.openxmlformats.org/officeDocument/2006/relationships/hyperlink" Target="http://www.encyclopediecanadienne.ca/fr/article/utilisation-des-plantes-par-les-autochton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merindien.e-monsite.com/pages/les-herbes-sacre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encepresse.qc.ca/blogue/2011/02/10/nature-etait-culture-usages-autochtones-plantes-medecinales" TargetMode="External"/><Relationship Id="rId22" Type="http://schemas.openxmlformats.org/officeDocument/2006/relationships/hyperlink" Target="http://www.rcinet.ca/fr/2014/11/21/grands-remedes-de-la-medecine-autochtone-de-moins-en-mois-secrets/" TargetMode="External"/><Relationship Id="rId27" Type="http://schemas.openxmlformats.org/officeDocument/2006/relationships/hyperlink" Target="https://education.alberta.ca/media/1626601/pnmi_mots_facons.pdf"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1E3DD-B0E4-4E3F-99FB-B1AE2509D01E}">
  <ds:schemaRefs>
    <ds:schemaRef ds:uri="http://schemas.microsoft.com/sharepoint/v3/contenttype/forms"/>
  </ds:schemaRefs>
</ds:datastoreItem>
</file>

<file path=customXml/itemProps2.xml><?xml version="1.0" encoding="utf-8"?>
<ds:datastoreItem xmlns:ds="http://schemas.openxmlformats.org/officeDocument/2006/customXml" ds:itemID="{6AB0082E-EFA3-4C37-A49B-4DA28B0B72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28F8F-FF83-439A-9856-DD32160F9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3C61F-ABED-4096-AD21-54FB648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1814</Words>
  <Characters>10341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2</cp:revision>
  <cp:lastPrinted>2017-01-24T15:10:00Z</cp:lastPrinted>
  <dcterms:created xsi:type="dcterms:W3CDTF">2020-06-03T22:19:00Z</dcterms:created>
  <dcterms:modified xsi:type="dcterms:W3CDTF">2020-06-03T22:19:00Z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2020-06-03T22:10:43Z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28147b2b-b841-4860-9428-0000dca06e6b</vt:lpwstr>
  </property>
  <property fmtid="{D5CDD505-2E9C-101B-9397-08002B2CF9AE}" pid="9" name="MSIP_Label_60c3ebf9-3c2f-4745-a75f-55836bdb736f_ContentBits">
    <vt:lpwstr>2</vt:lpwstr>
  </property>
</Properties>
</file>